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4" w:rsidRDefault="00912CD4" w:rsidP="00912CD4">
      <w:pPr>
        <w:ind w:left="4956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1</w:t>
      </w:r>
    </w:p>
    <w:p w:rsidR="00912CD4" w:rsidRDefault="00912CD4" w:rsidP="00912CD4">
      <w:pPr>
        <w:ind w:left="4956"/>
        <w:rPr>
          <w:sz w:val="24"/>
        </w:rPr>
      </w:pPr>
    </w:p>
    <w:p w:rsidR="00912CD4" w:rsidRDefault="00912CD4" w:rsidP="00912CD4">
      <w:pPr>
        <w:ind w:left="4956"/>
        <w:rPr>
          <w:sz w:val="24"/>
        </w:rPr>
      </w:pPr>
      <w:r>
        <w:rPr>
          <w:sz w:val="24"/>
        </w:rPr>
        <w:t xml:space="preserve"> ЗАТВЕРДЖЕНО</w:t>
      </w:r>
    </w:p>
    <w:p w:rsidR="00912CD4" w:rsidRPr="005D7330" w:rsidRDefault="00912CD4" w:rsidP="00912CD4">
      <w:pPr>
        <w:ind w:left="4956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прокурора Полтавської області</w:t>
      </w:r>
      <w:r w:rsidRPr="005D7330">
        <w:rPr>
          <w:sz w:val="24"/>
        </w:rPr>
        <w:t xml:space="preserve"> </w:t>
      </w:r>
    </w:p>
    <w:p w:rsidR="00912CD4" w:rsidRDefault="00912CD4" w:rsidP="00912CD4">
      <w:pPr>
        <w:ind w:left="4956"/>
        <w:rPr>
          <w:sz w:val="24"/>
        </w:rPr>
      </w:pPr>
      <w:r>
        <w:rPr>
          <w:sz w:val="24"/>
        </w:rPr>
        <w:t xml:space="preserve"> </w:t>
      </w:r>
      <w:r w:rsidR="00290CC4">
        <w:rPr>
          <w:sz w:val="24"/>
        </w:rPr>
        <w:t>від 05</w:t>
      </w:r>
      <w:r w:rsidR="00F86C96">
        <w:rPr>
          <w:sz w:val="24"/>
        </w:rPr>
        <w:t>.07.2018 № 115</w:t>
      </w:r>
    </w:p>
    <w:p w:rsidR="00912CD4" w:rsidRPr="00DA09B7" w:rsidRDefault="00912CD4" w:rsidP="00912CD4">
      <w:pPr>
        <w:jc w:val="center"/>
        <w:rPr>
          <w:b/>
          <w:sz w:val="12"/>
          <w:szCs w:val="12"/>
        </w:rPr>
      </w:pPr>
    </w:p>
    <w:p w:rsidR="00912CD4" w:rsidRPr="005D7330" w:rsidRDefault="00912CD4" w:rsidP="00912CD4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912CD4" w:rsidRPr="005D7330" w:rsidRDefault="00912CD4" w:rsidP="00912CD4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912CD4" w:rsidRPr="00673359" w:rsidRDefault="00912CD4" w:rsidP="00912CD4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 xml:space="preserve">а зайняття </w:t>
      </w:r>
      <w:r>
        <w:rPr>
          <w:b/>
          <w:sz w:val="24"/>
        </w:rPr>
        <w:t xml:space="preserve">вакантної </w:t>
      </w:r>
      <w:r w:rsidRPr="00673359">
        <w:rPr>
          <w:b/>
          <w:sz w:val="24"/>
        </w:rPr>
        <w:t>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290CC4" w:rsidRDefault="00912CD4" w:rsidP="00912CD4">
      <w:pPr>
        <w:jc w:val="center"/>
        <w:rPr>
          <w:b/>
          <w:sz w:val="24"/>
        </w:rPr>
      </w:pPr>
      <w:r>
        <w:rPr>
          <w:b/>
          <w:sz w:val="24"/>
        </w:rPr>
        <w:t xml:space="preserve">головного спеціаліста відділу інформаційних технологій прокуратури </w:t>
      </w:r>
    </w:p>
    <w:p w:rsidR="00912CD4" w:rsidRDefault="00912CD4" w:rsidP="00912CD4">
      <w:pPr>
        <w:jc w:val="center"/>
        <w:rPr>
          <w:b/>
          <w:sz w:val="24"/>
        </w:rPr>
      </w:pPr>
      <w:r>
        <w:rPr>
          <w:b/>
          <w:sz w:val="24"/>
        </w:rPr>
        <w:t>Полтавської області</w:t>
      </w:r>
    </w:p>
    <w:p w:rsidR="00912CD4" w:rsidRPr="008D7008" w:rsidRDefault="00912CD4" w:rsidP="00912CD4">
      <w:pPr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2349"/>
        <w:gridCol w:w="7087"/>
      </w:tblGrid>
      <w:tr w:rsidR="00912CD4" w:rsidRPr="005D7330" w:rsidTr="000E2D86">
        <w:tc>
          <w:tcPr>
            <w:tcW w:w="9747" w:type="dxa"/>
            <w:gridSpan w:val="3"/>
            <w:shd w:val="clear" w:color="auto" w:fill="auto"/>
            <w:vAlign w:val="center"/>
          </w:tcPr>
          <w:p w:rsidR="00912CD4" w:rsidRDefault="00912CD4" w:rsidP="00051674">
            <w:pPr>
              <w:jc w:val="center"/>
              <w:rPr>
                <w:b/>
                <w:sz w:val="24"/>
              </w:rPr>
            </w:pPr>
            <w:r w:rsidRPr="005D7330">
              <w:rPr>
                <w:b/>
                <w:sz w:val="24"/>
              </w:rPr>
              <w:t>Загальні умови</w:t>
            </w:r>
          </w:p>
          <w:p w:rsidR="00912CD4" w:rsidRPr="00005913" w:rsidRDefault="00912CD4" w:rsidP="0005167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2135F" w:rsidRPr="004E026B" w:rsidTr="004E026B">
        <w:trPr>
          <w:trHeight w:val="556"/>
        </w:trPr>
        <w:tc>
          <w:tcPr>
            <w:tcW w:w="2660" w:type="dxa"/>
            <w:gridSpan w:val="2"/>
            <w:shd w:val="clear" w:color="auto" w:fill="auto"/>
          </w:tcPr>
          <w:p w:rsidR="0072135F" w:rsidRPr="004E026B" w:rsidRDefault="0072135F" w:rsidP="004E026B">
            <w:pPr>
              <w:rPr>
                <w:sz w:val="24"/>
              </w:rPr>
            </w:pPr>
            <w:r w:rsidRPr="004E026B">
              <w:rPr>
                <w:sz w:val="24"/>
              </w:rPr>
              <w:t xml:space="preserve">Посадові обов’язки </w:t>
            </w:r>
          </w:p>
        </w:tc>
        <w:tc>
          <w:tcPr>
            <w:tcW w:w="7087" w:type="dxa"/>
            <w:shd w:val="clear" w:color="auto" w:fill="auto"/>
          </w:tcPr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здійснювати якісне встановлення та контроль за функціонуванням прикладного програмного забезпечення на комп’ютерних засобах працівників прокуратури Полтавської області;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брати участь у розробці методичних рекомендацій та інструкцій щодо впровадження та експлуатації інформаційних систем;</w:t>
            </w:r>
          </w:p>
          <w:p w:rsidR="009201F4" w:rsidRPr="009201F4" w:rsidRDefault="009201F4" w:rsidP="009201F4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F4">
              <w:rPr>
                <w:rFonts w:ascii="Times New Roman" w:hAnsi="Times New Roman" w:cs="Times New Roman"/>
                <w:sz w:val="24"/>
                <w:szCs w:val="24"/>
              </w:rPr>
              <w:t>забезпечувати належне функціонування та налаштування технічного устаткування засобів для проведення організаційних зборів та нарад в приміщенні прокуратури області;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готувати необхідну для тестування, впровадження, експлуатації, навчання користувачів документацію (методичні матеріали, інструкції, формуляри тощо);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вносити пропозиції керівництву відділу щодо можливості удосконалення інформаційних систем та підвищення їх ефективності, переходу на більш сучасні технології, взаємодіє з цих питань з підрядниками, працівниками органів прокуратури та інших відомств;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proofErr w:type="spellStart"/>
            <w:r w:rsidRPr="009201F4">
              <w:t>здійсню</w:t>
            </w:r>
            <w:proofErr w:type="spellEnd"/>
            <w:r w:rsidRPr="009201F4">
              <w:rPr>
                <w:lang w:val="uk-UA"/>
              </w:rPr>
              <w:t>вати</w:t>
            </w:r>
            <w:r w:rsidRPr="009201F4">
              <w:t xml:space="preserve"> </w:t>
            </w:r>
            <w:proofErr w:type="spellStart"/>
            <w:r w:rsidRPr="009201F4">
              <w:t>супроводження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системи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електронного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документообігу</w:t>
            </w:r>
            <w:proofErr w:type="spellEnd"/>
            <w:r w:rsidRPr="009201F4">
              <w:t xml:space="preserve">, </w:t>
            </w:r>
            <w:proofErr w:type="spellStart"/>
            <w:r w:rsidRPr="009201F4">
              <w:t>програмного</w:t>
            </w:r>
            <w:proofErr w:type="spellEnd"/>
            <w:r w:rsidRPr="009201F4">
              <w:t xml:space="preserve"> комплексу «</w:t>
            </w:r>
            <w:proofErr w:type="spellStart"/>
            <w:r w:rsidRPr="009201F4">
              <w:t>Єдина</w:t>
            </w:r>
            <w:proofErr w:type="spellEnd"/>
            <w:r w:rsidRPr="009201F4">
              <w:t xml:space="preserve"> система статистики та </w:t>
            </w:r>
            <w:proofErr w:type="spellStart"/>
            <w:r w:rsidRPr="009201F4">
              <w:t>аналізу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роботи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органів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прокуратури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України</w:t>
            </w:r>
            <w:proofErr w:type="spellEnd"/>
            <w:r w:rsidRPr="009201F4">
              <w:t xml:space="preserve">», </w:t>
            </w:r>
            <w:proofErr w:type="spellStart"/>
            <w:r w:rsidRPr="009201F4">
              <w:t>інформаційно-аналітичної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системи</w:t>
            </w:r>
            <w:proofErr w:type="spellEnd"/>
            <w:r w:rsidRPr="009201F4">
              <w:t xml:space="preserve"> «</w:t>
            </w:r>
            <w:proofErr w:type="spellStart"/>
            <w:proofErr w:type="gramStart"/>
            <w:r w:rsidRPr="009201F4">
              <w:t>Обл</w:t>
            </w:r>
            <w:proofErr w:type="gramEnd"/>
            <w:r w:rsidRPr="009201F4">
              <w:t>ік</w:t>
            </w:r>
            <w:proofErr w:type="spellEnd"/>
            <w:r w:rsidRPr="009201F4">
              <w:t xml:space="preserve"> та статистика </w:t>
            </w:r>
            <w:proofErr w:type="spellStart"/>
            <w:r w:rsidRPr="009201F4">
              <w:t>органів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прокуратури</w:t>
            </w:r>
            <w:proofErr w:type="spellEnd"/>
            <w:r w:rsidRPr="009201F4">
              <w:t xml:space="preserve">», </w:t>
            </w:r>
            <w:proofErr w:type="spellStart"/>
            <w:r w:rsidRPr="009201F4">
              <w:t>викону</w:t>
            </w:r>
            <w:proofErr w:type="spellEnd"/>
            <w:r w:rsidRPr="009201F4">
              <w:rPr>
                <w:lang w:val="uk-UA"/>
              </w:rPr>
              <w:t>вати</w:t>
            </w:r>
            <w:r w:rsidRPr="009201F4">
              <w:t xml:space="preserve"> процедуру </w:t>
            </w:r>
            <w:proofErr w:type="spellStart"/>
            <w:r w:rsidRPr="009201F4">
              <w:t>генерації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електронних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ключів</w:t>
            </w:r>
            <w:proofErr w:type="spellEnd"/>
            <w:r w:rsidRPr="009201F4">
              <w:t xml:space="preserve"> цифрового </w:t>
            </w:r>
            <w:proofErr w:type="spellStart"/>
            <w:r w:rsidRPr="009201F4">
              <w:t>підпису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користувачам</w:t>
            </w:r>
            <w:proofErr w:type="spellEnd"/>
            <w:r w:rsidRPr="009201F4">
              <w:t xml:space="preserve"> та </w:t>
            </w:r>
            <w:proofErr w:type="spellStart"/>
            <w:r w:rsidRPr="009201F4">
              <w:t>реєстраторам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Єдиного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реєстру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досудових</w:t>
            </w:r>
            <w:proofErr w:type="spellEnd"/>
            <w:r w:rsidRPr="009201F4">
              <w:t xml:space="preserve"> </w:t>
            </w:r>
            <w:proofErr w:type="spellStart"/>
            <w:r w:rsidRPr="009201F4">
              <w:t>розслідувань</w:t>
            </w:r>
            <w:proofErr w:type="spellEnd"/>
            <w:r w:rsidRPr="009201F4">
              <w:t>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опрацьовувати документи з обмеженим доступом, зокрема з грифом «Для службового користування» і такі, що містять персональні дані;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аналізувати та систематизувати інформацію щодо впровадження інших систем в органах прокуратури;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брати участь в розробці нових автоматизованих систем працівниками прокуратури та сторонніми розробниками;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 xml:space="preserve">надавати технічну підтримку користувачам інформаційних систем органів прокуратури Полтавської області в </w:t>
            </w:r>
            <w:r w:rsidRPr="009201F4">
              <w:rPr>
                <w:lang w:val="uk-UA"/>
              </w:rPr>
              <w:lastRenderedPageBreak/>
              <w:t>телефонному та іншому зручному  вигляді;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брати участь у планових та позапланових виїздах до підпорядкованих прокуратур та інших відомств (в межах компетенції) з метою надання практичної допомоги, перевірки стану роботи інформаційних систем;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601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здійснювати контроль за циркуляцією інформаційних потоків у мережі;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601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 xml:space="preserve">забезпечувати функціонування локальної мережі прокуратури області, підключення та обмеження доступу до ресурсів Глобальної мережі </w:t>
            </w:r>
            <w:proofErr w:type="spellStart"/>
            <w:r w:rsidRPr="009201F4">
              <w:rPr>
                <w:lang w:val="uk-UA"/>
              </w:rPr>
              <w:t>інтернет</w:t>
            </w:r>
            <w:proofErr w:type="spellEnd"/>
            <w:r w:rsidRPr="009201F4">
              <w:rPr>
                <w:lang w:val="uk-UA"/>
              </w:rPr>
              <w:t xml:space="preserve"> працівників апарату, вносить  дані до таблиці </w:t>
            </w:r>
            <w:r w:rsidRPr="009201F4">
              <w:t>DHCP</w:t>
            </w:r>
            <w:r w:rsidRPr="009201F4">
              <w:rPr>
                <w:lang w:val="uk-UA"/>
              </w:rPr>
              <w:t xml:space="preserve"> серверу;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встановлювати необхідне комп’ютерне мережеве програмне забезпечення, необхідне для роботи користувачів інформаційних систем;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здійснювати моніторинг та контроль за інформаційними системами, програмно-апаратними комплексами  прокуратури області на предмет спроб отримання несанкціонованого доступу сторонніми особами;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своєчасно оновлювати базу користувачів системи миттєвих повідомлень та передачі файлів "</w:t>
            </w:r>
            <w:proofErr w:type="spellStart"/>
            <w:r w:rsidRPr="009201F4">
              <w:rPr>
                <w:lang w:val="uk-UA"/>
              </w:rPr>
              <w:t>Openfire</w:t>
            </w:r>
            <w:proofErr w:type="spellEnd"/>
            <w:r w:rsidRPr="009201F4">
              <w:rPr>
                <w:lang w:val="uk-UA"/>
              </w:rPr>
              <w:t>", виконувати якісне налаштування та підключення клієнтів системи;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надавати методичну допомогу з питань системного програмного забезпечення та антивірусного захисту;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 xml:space="preserve">надавати методичну та консультативну допомогу працівникам прокуратури області та прокурорам місцевих прокуратур в межах доручень, наданих </w:t>
            </w:r>
            <w:r w:rsidR="005B627B">
              <w:rPr>
                <w:lang w:val="uk-UA"/>
              </w:rPr>
              <w:t xml:space="preserve">керівником </w:t>
            </w:r>
            <w:r w:rsidRPr="009201F4">
              <w:rPr>
                <w:lang w:val="uk-UA"/>
              </w:rPr>
              <w:t>відділу інформаційних технологій прокуратури області;</w:t>
            </w:r>
          </w:p>
          <w:p w:rsidR="009201F4" w:rsidRPr="009201F4" w:rsidRDefault="009201F4" w:rsidP="009201F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9201F4">
              <w:rPr>
                <w:lang w:val="uk-UA"/>
              </w:rPr>
              <w:t>здійснювати контроль за належним використанням та функціонуванням комп’ютерної техніки підрозділів прокуратури області;</w:t>
            </w:r>
          </w:p>
          <w:p w:rsidR="009201F4" w:rsidRPr="009201F4" w:rsidRDefault="009201F4" w:rsidP="009201F4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F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своєчасне оновлення та ведення довідників відомств органів прокуратури Полтавської області,              ГУ Національної поліції України в Полтавській області, УСБУ в Полтавській області, ДФС у Полтавській області,  Державного бюро розслідувань та внесення відомостей та їх змін про користувачів та реєстраторів у відповідні АРМ ЦСК; </w:t>
            </w:r>
          </w:p>
          <w:p w:rsidR="009201F4" w:rsidRPr="009201F4" w:rsidRDefault="009201F4" w:rsidP="009201F4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F4"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керівника відділу забезпечу</w:t>
            </w:r>
            <w:r w:rsidR="005B627B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Pr="009201F4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технічний супровід та підготовку </w:t>
            </w:r>
            <w:proofErr w:type="spellStart"/>
            <w:r w:rsidRPr="009201F4">
              <w:rPr>
                <w:rFonts w:ascii="Times New Roman" w:hAnsi="Times New Roman" w:cs="Times New Roman"/>
                <w:sz w:val="24"/>
                <w:szCs w:val="24"/>
              </w:rPr>
              <w:t>медіаконтенту</w:t>
            </w:r>
            <w:proofErr w:type="spellEnd"/>
            <w:r w:rsidRPr="009201F4">
              <w:rPr>
                <w:rFonts w:ascii="Times New Roman" w:hAnsi="Times New Roman" w:cs="Times New Roman"/>
                <w:sz w:val="24"/>
                <w:szCs w:val="24"/>
              </w:rPr>
              <w:t xml:space="preserve"> до організаційних заходів;</w:t>
            </w:r>
          </w:p>
          <w:p w:rsidR="009201F4" w:rsidRPr="009201F4" w:rsidRDefault="009201F4" w:rsidP="009201F4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F4">
              <w:rPr>
                <w:rFonts w:ascii="Times New Roman" w:hAnsi="Times New Roman" w:cs="Times New Roman"/>
                <w:sz w:val="24"/>
                <w:szCs w:val="24"/>
              </w:rPr>
              <w:t xml:space="preserve">за дорученням </w:t>
            </w:r>
            <w:r w:rsidR="005B627B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</w:t>
            </w:r>
            <w:r w:rsidRPr="009201F4">
              <w:rPr>
                <w:rFonts w:ascii="Times New Roman" w:hAnsi="Times New Roman" w:cs="Times New Roman"/>
                <w:sz w:val="24"/>
                <w:szCs w:val="24"/>
              </w:rPr>
              <w:t>відділу здійсню</w:t>
            </w:r>
            <w:r w:rsidR="005B627B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Pr="009201F4">
              <w:rPr>
                <w:rFonts w:ascii="Times New Roman" w:hAnsi="Times New Roman" w:cs="Times New Roman"/>
                <w:sz w:val="24"/>
                <w:szCs w:val="24"/>
              </w:rPr>
              <w:t xml:space="preserve"> приймання та пересилання поштових повідомлень засобами електронного зв’язку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857" w:rsidRPr="00F86C96" w:rsidRDefault="00D55857" w:rsidP="00D5585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120" w:afterAutospacing="0"/>
              <w:ind w:left="0" w:firstLine="709"/>
              <w:jc w:val="both"/>
              <w:rPr>
                <w:lang w:val="uk-UA"/>
              </w:rPr>
            </w:pPr>
            <w:r w:rsidRPr="00F86C96">
              <w:rPr>
                <w:lang w:val="uk-UA"/>
              </w:rPr>
              <w:t>виконувати інші обов’язки та доручення за вказівкою керівництва прокуратури Полтавської області, керівника відділу</w:t>
            </w:r>
          </w:p>
          <w:p w:rsidR="004E026B" w:rsidRPr="004E026B" w:rsidRDefault="004E026B" w:rsidP="00D55857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2135F" w:rsidRPr="005D7330" w:rsidTr="000E2D86">
        <w:trPr>
          <w:trHeight w:val="880"/>
        </w:trPr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AC09AF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4800</w:t>
            </w:r>
            <w:r w:rsidRPr="00AC09AF">
              <w:rPr>
                <w:sz w:val="24"/>
              </w:rPr>
              <w:t xml:space="preserve"> грн.,</w:t>
            </w:r>
            <w:r>
              <w:rPr>
                <w:sz w:val="24"/>
              </w:rPr>
              <w:t xml:space="preserve"> надбавки та доплати відповідно до статті 52 Закону України </w:t>
            </w:r>
            <w:r w:rsidRPr="005D5F72">
              <w:rPr>
                <w:sz w:val="24"/>
              </w:rPr>
              <w:t>«</w:t>
            </w:r>
            <w:r>
              <w:rPr>
                <w:sz w:val="24"/>
              </w:rPr>
              <w:t>Про державну службу</w:t>
            </w:r>
            <w:r w:rsidRPr="005D5F72">
              <w:rPr>
                <w:sz w:val="24"/>
              </w:rPr>
              <w:t>»</w:t>
            </w:r>
            <w:r>
              <w:rPr>
                <w:sz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sz w:val="24"/>
              </w:rPr>
              <w:t>«</w:t>
            </w:r>
            <w:r>
              <w:rPr>
                <w:sz w:val="24"/>
              </w:rPr>
              <w:t>Питання оплати праці працівників державних органів</w:t>
            </w:r>
            <w:r w:rsidRPr="005D5F72">
              <w:rPr>
                <w:sz w:val="24"/>
              </w:rPr>
              <w:t>»</w:t>
            </w:r>
            <w:r>
              <w:rPr>
                <w:sz w:val="24"/>
              </w:rPr>
              <w:t xml:space="preserve"> (із змінами, внесеними згідно з Постановою Кабінету Міністрів України від 25.01.2018 № 24)</w:t>
            </w:r>
          </w:p>
          <w:p w:rsidR="0072135F" w:rsidRPr="00641637" w:rsidRDefault="0072135F" w:rsidP="00051674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jc w:val="left"/>
              <w:rPr>
                <w:sz w:val="24"/>
              </w:rPr>
            </w:pPr>
            <w:r w:rsidRPr="005D7330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2135F" w:rsidRPr="002412AB" w:rsidRDefault="0072135F" w:rsidP="00051674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безстроково</w:t>
            </w: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jc w:val="left"/>
              <w:rPr>
                <w:sz w:val="24"/>
              </w:rPr>
            </w:pPr>
            <w:r w:rsidRPr="005D7330">
              <w:rPr>
                <w:sz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5D7330">
              <w:rPr>
                <w:sz w:val="24"/>
              </w:rPr>
              <w:t>) копі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паспорта громадянина України;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D7330">
              <w:rPr>
                <w:sz w:val="24"/>
              </w:rPr>
              <w:t>) письмов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заяв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про участь у конкурсі із зазначенням основних мотивів </w:t>
            </w:r>
            <w:r>
              <w:rPr>
                <w:sz w:val="24"/>
              </w:rPr>
              <w:t xml:space="preserve">щодо </w:t>
            </w:r>
            <w:r w:rsidRPr="005D7330">
              <w:rPr>
                <w:sz w:val="24"/>
              </w:rPr>
              <w:t xml:space="preserve">зайняття посади державної служби, до якої додається резюме </w:t>
            </w:r>
            <w:r>
              <w:rPr>
                <w:sz w:val="24"/>
              </w:rPr>
              <w:t xml:space="preserve">у </w:t>
            </w:r>
            <w:r w:rsidRPr="005D7330">
              <w:rPr>
                <w:sz w:val="24"/>
              </w:rPr>
              <w:t>довільн</w:t>
            </w:r>
            <w:r>
              <w:rPr>
                <w:sz w:val="24"/>
              </w:rPr>
              <w:t>ій</w:t>
            </w:r>
            <w:r w:rsidRPr="005D7330">
              <w:rPr>
                <w:sz w:val="24"/>
              </w:rPr>
              <w:t xml:space="preserve"> форм</w:t>
            </w:r>
            <w:r>
              <w:rPr>
                <w:sz w:val="24"/>
              </w:rPr>
              <w:t>і</w:t>
            </w:r>
            <w:r w:rsidRPr="005D7330">
              <w:rPr>
                <w:sz w:val="24"/>
              </w:rPr>
              <w:t>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5D7330">
              <w:rPr>
                <w:sz w:val="24"/>
              </w:rPr>
              <w:t>) письмов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заяв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із повідомленням щодо незастосування заборон, визначених частинами третьою або четвертою статті 1 Закону України </w:t>
            </w:r>
            <w:r w:rsidRPr="001167CD">
              <w:rPr>
                <w:sz w:val="24"/>
              </w:rPr>
              <w:t>«</w:t>
            </w:r>
            <w:r w:rsidRPr="005D7330">
              <w:rPr>
                <w:sz w:val="24"/>
              </w:rPr>
              <w:t>Про очищення влади</w:t>
            </w:r>
            <w:r w:rsidRPr="001167CD">
              <w:rPr>
                <w:sz w:val="24"/>
              </w:rPr>
              <w:t>»</w:t>
            </w:r>
            <w:r w:rsidRPr="005D7330">
              <w:rPr>
                <w:sz w:val="24"/>
              </w:rPr>
              <w:t xml:space="preserve"> із наданням згоди на проходження перевірки та на оприлюднення відомостей відповідно до зазначеного Закону;</w:t>
            </w:r>
          </w:p>
          <w:p w:rsidR="0072135F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4) копі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(копії) документа (документів) про освіту;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5) </w:t>
            </w:r>
            <w:r w:rsidR="00F86C96">
              <w:rPr>
                <w:sz w:val="24"/>
              </w:rPr>
              <w:t xml:space="preserve">оригінал </w:t>
            </w:r>
            <w:r>
              <w:rPr>
                <w:sz w:val="24"/>
              </w:rPr>
              <w:t>посвідчення атестації щодо вільного володіння державною мовою;</w:t>
            </w:r>
          </w:p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6) </w:t>
            </w:r>
            <w:r w:rsidRPr="005D7330">
              <w:rPr>
                <w:sz w:val="24"/>
              </w:rPr>
              <w:t>заповнен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особов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картк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встановленого зразка;</w:t>
            </w:r>
          </w:p>
          <w:p w:rsidR="0072135F" w:rsidRPr="009F1032" w:rsidRDefault="0072135F" w:rsidP="00051674">
            <w:pPr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 w:rsidRPr="005D7330">
              <w:rPr>
                <w:sz w:val="24"/>
              </w:rPr>
              <w:t>) деклараці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z w:val="24"/>
              </w:rPr>
              <w:t xml:space="preserve"> НАЗК)</w:t>
            </w:r>
          </w:p>
          <w:p w:rsidR="0072135F" w:rsidRDefault="0072135F" w:rsidP="00051674">
            <w:pPr>
              <w:rPr>
                <w:b/>
                <w:sz w:val="20"/>
                <w:szCs w:val="20"/>
              </w:rPr>
            </w:pPr>
          </w:p>
          <w:p w:rsidR="0072135F" w:rsidRDefault="0072135F" w:rsidP="00051674">
            <w:pPr>
              <w:rPr>
                <w:sz w:val="24"/>
              </w:rPr>
            </w:pPr>
            <w:r w:rsidRPr="00714760">
              <w:rPr>
                <w:b/>
                <w:sz w:val="24"/>
              </w:rPr>
              <w:t>Строк подання документів:</w:t>
            </w:r>
            <w:r>
              <w:rPr>
                <w:sz w:val="24"/>
              </w:rPr>
              <w:t xml:space="preserve"> </w:t>
            </w:r>
          </w:p>
          <w:p w:rsidR="0072135F" w:rsidRDefault="0072135F" w:rsidP="00051674">
            <w:pPr>
              <w:spacing w:after="40"/>
              <w:rPr>
                <w:sz w:val="8"/>
                <w:szCs w:val="8"/>
              </w:rPr>
            </w:pPr>
            <w:r>
              <w:rPr>
                <w:sz w:val="24"/>
              </w:rPr>
              <w:t>до 18 год. 00 хв. 23</w:t>
            </w:r>
            <w:r w:rsidRPr="00A728C4">
              <w:rPr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 w:rsidRPr="00A728C4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  <w:r w:rsidRPr="00A728C4">
              <w:rPr>
                <w:sz w:val="24"/>
              </w:rPr>
              <w:t xml:space="preserve"> року</w:t>
            </w:r>
            <w:r w:rsidRPr="00F4569A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</w:p>
          <w:p w:rsidR="006B1A42" w:rsidRPr="00F4569A" w:rsidRDefault="006B1A42" w:rsidP="00051674">
            <w:pPr>
              <w:spacing w:after="40"/>
              <w:rPr>
                <w:sz w:val="8"/>
                <w:szCs w:val="8"/>
              </w:rPr>
            </w:pP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Місце, час та дата початку проведення конкурсу</w:t>
            </w:r>
          </w:p>
        </w:tc>
        <w:tc>
          <w:tcPr>
            <w:tcW w:w="7087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 xml:space="preserve">Прокуратура Полтавської області </w:t>
            </w:r>
          </w:p>
          <w:p w:rsidR="0072135F" w:rsidRDefault="0072135F" w:rsidP="00051674">
            <w:pPr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9201F4">
              <w:rPr>
                <w:sz w:val="24"/>
              </w:rPr>
              <w:t xml:space="preserve">вул.1100-річчя Полтави,7, </w:t>
            </w:r>
            <w:proofErr w:type="spellStart"/>
            <w:r>
              <w:rPr>
                <w:sz w:val="24"/>
              </w:rPr>
              <w:t>м.Полтава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:rsidR="0072135F" w:rsidRPr="00712416" w:rsidRDefault="00B80082" w:rsidP="00051674">
            <w:pPr>
              <w:rPr>
                <w:sz w:val="24"/>
              </w:rPr>
            </w:pPr>
            <w:r>
              <w:rPr>
                <w:b/>
                <w:sz w:val="24"/>
              </w:rPr>
              <w:t>03</w:t>
            </w:r>
            <w:r w:rsidR="0072135F" w:rsidRPr="00404A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серпня</w:t>
            </w:r>
            <w:r w:rsidR="0072135F">
              <w:rPr>
                <w:sz w:val="24"/>
              </w:rPr>
              <w:t xml:space="preserve"> </w:t>
            </w:r>
            <w:r w:rsidR="0072135F" w:rsidRPr="00712416">
              <w:rPr>
                <w:b/>
                <w:sz w:val="24"/>
              </w:rPr>
              <w:t>201</w:t>
            </w:r>
            <w:r w:rsidR="0072135F">
              <w:rPr>
                <w:b/>
                <w:sz w:val="24"/>
              </w:rPr>
              <w:t>8</w:t>
            </w:r>
            <w:r w:rsidR="0072135F" w:rsidRPr="00712416">
              <w:rPr>
                <w:b/>
                <w:sz w:val="24"/>
              </w:rPr>
              <w:t xml:space="preserve"> року</w:t>
            </w:r>
            <w:r w:rsidR="0072135F">
              <w:rPr>
                <w:sz w:val="24"/>
              </w:rPr>
              <w:t xml:space="preserve"> </w:t>
            </w:r>
            <w:r w:rsidR="0072135F" w:rsidRPr="00712416">
              <w:rPr>
                <w:sz w:val="24"/>
              </w:rPr>
              <w:t>о 0</w:t>
            </w:r>
            <w:r w:rsidR="0072135F">
              <w:rPr>
                <w:sz w:val="24"/>
              </w:rPr>
              <w:t>9</w:t>
            </w:r>
            <w:r w:rsidR="0072135F" w:rsidRPr="00712416">
              <w:rPr>
                <w:sz w:val="24"/>
              </w:rPr>
              <w:t xml:space="preserve"> год. </w:t>
            </w:r>
            <w:r w:rsidR="0072135F">
              <w:rPr>
                <w:sz w:val="24"/>
              </w:rPr>
              <w:t>3</w:t>
            </w:r>
            <w:r w:rsidR="0072135F" w:rsidRPr="00712416">
              <w:rPr>
                <w:sz w:val="24"/>
              </w:rPr>
              <w:t>0 хв.</w:t>
            </w:r>
          </w:p>
          <w:p w:rsidR="0072135F" w:rsidRPr="004C730A" w:rsidRDefault="0072135F" w:rsidP="00051674">
            <w:pPr>
              <w:rPr>
                <w:sz w:val="6"/>
                <w:szCs w:val="6"/>
              </w:rPr>
            </w:pPr>
          </w:p>
          <w:p w:rsidR="0072135F" w:rsidRPr="0028424A" w:rsidRDefault="0072135F" w:rsidP="00912CD4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7" w:type="dxa"/>
            <w:shd w:val="clear" w:color="auto" w:fill="auto"/>
          </w:tcPr>
          <w:p w:rsidR="0072135F" w:rsidRPr="002875EB" w:rsidRDefault="0072135F" w:rsidP="002875EB">
            <w:pPr>
              <w:rPr>
                <w:sz w:val="24"/>
              </w:rPr>
            </w:pPr>
            <w:proofErr w:type="spellStart"/>
            <w:r w:rsidRPr="002875EB">
              <w:rPr>
                <w:sz w:val="24"/>
              </w:rPr>
              <w:t>Ленець</w:t>
            </w:r>
            <w:proofErr w:type="spellEnd"/>
            <w:r w:rsidRPr="002875EB">
              <w:rPr>
                <w:sz w:val="24"/>
              </w:rPr>
              <w:t xml:space="preserve"> Наталія Олександрівна </w:t>
            </w:r>
          </w:p>
          <w:p w:rsidR="0072135F" w:rsidRPr="002875EB" w:rsidRDefault="00D55857" w:rsidP="002875EB">
            <w:pPr>
              <w:rPr>
                <w:sz w:val="24"/>
              </w:rPr>
            </w:pPr>
            <w:r>
              <w:rPr>
                <w:sz w:val="24"/>
              </w:rPr>
              <w:t>тел. (0532</w:t>
            </w:r>
            <w:r w:rsidR="0072135F" w:rsidRPr="002875EB">
              <w:rPr>
                <w:sz w:val="24"/>
              </w:rPr>
              <w:t>)</w:t>
            </w:r>
            <w:r w:rsidR="009201F4">
              <w:rPr>
                <w:sz w:val="24"/>
              </w:rPr>
              <w:t>562999</w:t>
            </w:r>
            <w:r w:rsidR="0072135F" w:rsidRPr="002875EB">
              <w:rPr>
                <w:sz w:val="24"/>
              </w:rPr>
              <w:t xml:space="preserve">   </w:t>
            </w:r>
          </w:p>
          <w:p w:rsidR="0072135F" w:rsidRPr="002875EB" w:rsidRDefault="00656062" w:rsidP="002875EB">
            <w:pPr>
              <w:rPr>
                <w:sz w:val="24"/>
              </w:rPr>
            </w:pPr>
            <w:hyperlink r:id="rId5" w:history="1">
              <w:r w:rsidR="0072135F" w:rsidRPr="002875EB">
                <w:rPr>
                  <w:rStyle w:val="a3"/>
                  <w:sz w:val="24"/>
                </w:rPr>
                <w:t>kadrypoltava@ukr.net</w:t>
              </w:r>
            </w:hyperlink>
          </w:p>
          <w:p w:rsidR="0072135F" w:rsidRPr="002875EB" w:rsidRDefault="0072135F" w:rsidP="002875EB">
            <w:pPr>
              <w:rPr>
                <w:sz w:val="24"/>
              </w:rPr>
            </w:pPr>
          </w:p>
          <w:p w:rsidR="0072135F" w:rsidRPr="002875EB" w:rsidRDefault="0072135F" w:rsidP="002875EB">
            <w:pPr>
              <w:rPr>
                <w:sz w:val="24"/>
              </w:rPr>
            </w:pPr>
            <w:r w:rsidRPr="002875EB">
              <w:rPr>
                <w:sz w:val="24"/>
              </w:rPr>
              <w:t>адреса для подання документів для участі в конкурсі особисто або надсилається поштою:</w:t>
            </w:r>
          </w:p>
          <w:p w:rsidR="0072135F" w:rsidRDefault="0072135F" w:rsidP="00B80082">
            <w:pPr>
              <w:ind w:hanging="3686"/>
              <w:rPr>
                <w:sz w:val="24"/>
              </w:rPr>
            </w:pPr>
            <w:r w:rsidRPr="002875EB">
              <w:rPr>
                <w:sz w:val="24"/>
              </w:rPr>
              <w:t xml:space="preserve">                                                   вул.1</w:t>
            </w:r>
            <w:r w:rsidR="009201F4">
              <w:rPr>
                <w:sz w:val="24"/>
              </w:rPr>
              <w:t xml:space="preserve">  вул.</w:t>
            </w:r>
            <w:r w:rsidRPr="002875EB">
              <w:rPr>
                <w:sz w:val="24"/>
              </w:rPr>
              <w:t>100-річчя Полтави,7,</w:t>
            </w:r>
            <w:r>
              <w:rPr>
                <w:sz w:val="24"/>
              </w:rPr>
              <w:t xml:space="preserve"> </w:t>
            </w:r>
            <w:proofErr w:type="spellStart"/>
            <w:r w:rsidRPr="002875EB">
              <w:rPr>
                <w:sz w:val="24"/>
              </w:rPr>
              <w:t>м.Полтава</w:t>
            </w:r>
            <w:proofErr w:type="spellEnd"/>
            <w:r w:rsidRPr="002875EB">
              <w:rPr>
                <w:sz w:val="24"/>
              </w:rPr>
              <w:t xml:space="preserve">, 36000                    </w:t>
            </w:r>
          </w:p>
          <w:p w:rsidR="0072135F" w:rsidRPr="002875EB" w:rsidRDefault="0072135F" w:rsidP="00B80082">
            <w:pPr>
              <w:ind w:hanging="3686"/>
              <w:rPr>
                <w:sz w:val="24"/>
              </w:rPr>
            </w:pPr>
            <w:r w:rsidRPr="002875EB">
              <w:rPr>
                <w:sz w:val="24"/>
              </w:rPr>
              <w:t>(</w:t>
            </w:r>
            <w:r>
              <w:rPr>
                <w:sz w:val="24"/>
              </w:rPr>
              <w:t xml:space="preserve">з поміткою на конверті «Для </w:t>
            </w:r>
            <w:proofErr w:type="spellStart"/>
            <w:r>
              <w:rPr>
                <w:sz w:val="24"/>
              </w:rPr>
              <w:t>уча</w:t>
            </w:r>
            <w:proofErr w:type="spellEnd"/>
          </w:p>
          <w:p w:rsidR="0072135F" w:rsidRPr="002875EB" w:rsidRDefault="0072135F" w:rsidP="00B80082">
            <w:pPr>
              <w:rPr>
                <w:color w:val="000000"/>
                <w:sz w:val="24"/>
                <w:lang w:eastAsia="uk-UA"/>
              </w:rPr>
            </w:pPr>
            <w:r w:rsidRPr="002875EB">
              <w:rPr>
                <w:color w:val="000000"/>
                <w:sz w:val="24"/>
              </w:rPr>
              <w:t xml:space="preserve">(з поміткою на конверті </w:t>
            </w:r>
            <w:r w:rsidRPr="002875EB">
              <w:rPr>
                <w:color w:val="000000"/>
                <w:sz w:val="24"/>
                <w:lang w:eastAsia="uk-UA"/>
              </w:rPr>
              <w:t>«</w:t>
            </w:r>
            <w:r w:rsidRPr="002875EB">
              <w:rPr>
                <w:color w:val="000000"/>
                <w:sz w:val="24"/>
              </w:rPr>
              <w:t>Для участі в конкурсі</w:t>
            </w:r>
            <w:r w:rsidRPr="002875EB">
              <w:rPr>
                <w:color w:val="000000"/>
                <w:sz w:val="24"/>
                <w:lang w:eastAsia="uk-UA"/>
              </w:rPr>
              <w:t>»)</w:t>
            </w:r>
          </w:p>
          <w:p w:rsidR="0072135F" w:rsidRPr="002875EB" w:rsidRDefault="0072135F" w:rsidP="002875EB">
            <w:pPr>
              <w:rPr>
                <w:sz w:val="24"/>
              </w:rPr>
            </w:pPr>
          </w:p>
        </w:tc>
      </w:tr>
      <w:tr w:rsidR="0072135F" w:rsidRPr="005D7330" w:rsidTr="000E2D86">
        <w:tc>
          <w:tcPr>
            <w:tcW w:w="9747" w:type="dxa"/>
            <w:gridSpan w:val="3"/>
            <w:shd w:val="clear" w:color="auto" w:fill="auto"/>
          </w:tcPr>
          <w:p w:rsidR="0072135F" w:rsidRPr="005D7330" w:rsidRDefault="0072135F" w:rsidP="00051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вимоги</w:t>
            </w: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Освіта</w:t>
            </w:r>
          </w:p>
        </w:tc>
        <w:tc>
          <w:tcPr>
            <w:tcW w:w="7087" w:type="dxa"/>
            <w:shd w:val="clear" w:color="auto" w:fill="auto"/>
          </w:tcPr>
          <w:p w:rsidR="0072135F" w:rsidRPr="00561B50" w:rsidRDefault="00561B50" w:rsidP="00561B50">
            <w:pPr>
              <w:rPr>
                <w:sz w:val="24"/>
              </w:rPr>
            </w:pPr>
            <w:r>
              <w:rPr>
                <w:sz w:val="24"/>
              </w:rPr>
              <w:t xml:space="preserve">вища </w:t>
            </w:r>
            <w:r w:rsidRPr="004322E3">
              <w:rPr>
                <w:b/>
                <w:sz w:val="24"/>
              </w:rPr>
              <w:t>технічна</w:t>
            </w:r>
            <w:r>
              <w:rPr>
                <w:sz w:val="24"/>
              </w:rPr>
              <w:t xml:space="preserve">, не нижче ступеня молодшого бакалавра або бакалавра у галузі знань </w:t>
            </w:r>
            <w:r w:rsidRPr="008B3927">
              <w:rPr>
                <w:b/>
                <w:sz w:val="24"/>
              </w:rPr>
              <w:t>«Інформаційні технології»</w:t>
            </w:r>
            <w:r>
              <w:rPr>
                <w:sz w:val="24"/>
              </w:rPr>
              <w:t xml:space="preserve"> (спеціальності – «Інженерія програмного забезпечення», «Комп’ютерні науки», «Комп’ютерна інженерія», «Системний аналіз», «</w:t>
            </w:r>
            <w:proofErr w:type="spellStart"/>
            <w:r>
              <w:rPr>
                <w:sz w:val="24"/>
              </w:rPr>
              <w:t>Кібербезпека</w:t>
            </w:r>
            <w:proofErr w:type="spellEnd"/>
            <w:r>
              <w:rPr>
                <w:sz w:val="24"/>
              </w:rPr>
              <w:t xml:space="preserve">», «Інформаційні системи та технології» відповідно до Постанови Кабінету Міністрів України №266 від </w:t>
            </w:r>
            <w:r>
              <w:rPr>
                <w:sz w:val="24"/>
              </w:rPr>
              <w:lastRenderedPageBreak/>
              <w:t>29.04.2015 «Про затвердження переліку галузей знань і спеціальностей за якими здійснюється підготовка здобувачів вищої освіти»)</w:t>
            </w: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lastRenderedPageBreak/>
              <w:t>2</w:t>
            </w:r>
          </w:p>
        </w:tc>
        <w:tc>
          <w:tcPr>
            <w:tcW w:w="2349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 xml:space="preserve">Досвід роботи </w:t>
            </w:r>
          </w:p>
        </w:tc>
        <w:tc>
          <w:tcPr>
            <w:tcW w:w="7087" w:type="dxa"/>
            <w:shd w:val="clear" w:color="auto" w:fill="auto"/>
          </w:tcPr>
          <w:p w:rsidR="0072135F" w:rsidRDefault="0072135F" w:rsidP="00F94EA7">
            <w:pPr>
              <w:rPr>
                <w:sz w:val="24"/>
              </w:rPr>
            </w:pPr>
            <w:r w:rsidRPr="005D7330">
              <w:rPr>
                <w:sz w:val="24"/>
              </w:rPr>
              <w:t xml:space="preserve">не потребує </w:t>
            </w:r>
          </w:p>
          <w:p w:rsidR="0072135F" w:rsidRPr="00A15EE7" w:rsidRDefault="0072135F" w:rsidP="002875EB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 xml:space="preserve">Володіння державною </w:t>
            </w:r>
          </w:p>
          <w:p w:rsidR="0072135F" w:rsidRPr="00DA211C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мовою</w:t>
            </w: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FC40C0">
              <w:rPr>
                <w:sz w:val="24"/>
              </w:rPr>
              <w:t>вільне володіння державною мовою</w:t>
            </w:r>
          </w:p>
        </w:tc>
      </w:tr>
      <w:tr w:rsidR="0072135F" w:rsidRPr="005D7330" w:rsidTr="000E2D86">
        <w:tc>
          <w:tcPr>
            <w:tcW w:w="9747" w:type="dxa"/>
            <w:gridSpan w:val="3"/>
            <w:shd w:val="clear" w:color="auto" w:fill="auto"/>
            <w:vAlign w:val="center"/>
          </w:tcPr>
          <w:p w:rsidR="0072135F" w:rsidRDefault="0072135F" w:rsidP="00051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компетентності</w:t>
            </w:r>
          </w:p>
          <w:p w:rsidR="0072135F" w:rsidRPr="00423452" w:rsidRDefault="0072135F" w:rsidP="0005167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Вимога</w:t>
            </w:r>
          </w:p>
          <w:p w:rsidR="0072135F" w:rsidRPr="00DA09B7" w:rsidRDefault="0072135F" w:rsidP="00051674">
            <w:pPr>
              <w:rPr>
                <w:sz w:val="6"/>
                <w:szCs w:val="6"/>
              </w:rPr>
            </w:pPr>
          </w:p>
        </w:tc>
        <w:tc>
          <w:tcPr>
            <w:tcW w:w="7087" w:type="dxa"/>
            <w:shd w:val="clear" w:color="auto" w:fill="auto"/>
          </w:tcPr>
          <w:p w:rsidR="0072135F" w:rsidRPr="005972A8" w:rsidRDefault="0072135F" w:rsidP="00051674">
            <w:pPr>
              <w:rPr>
                <w:sz w:val="24"/>
              </w:rPr>
            </w:pPr>
            <w:r w:rsidRPr="005972A8">
              <w:rPr>
                <w:sz w:val="24"/>
              </w:rPr>
              <w:t>Компоненти вимоги</w:t>
            </w: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72135F" w:rsidRDefault="0072135F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Уміння працювати з комп’ютером</w:t>
            </w:r>
          </w:p>
          <w:p w:rsidR="0072135F" w:rsidRPr="00DA09B7" w:rsidRDefault="0072135F" w:rsidP="00051674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7087" w:type="dxa"/>
            <w:shd w:val="clear" w:color="auto" w:fill="auto"/>
          </w:tcPr>
          <w:p w:rsidR="009201F4" w:rsidRPr="00CB7961" w:rsidRDefault="009201F4" w:rsidP="009201F4">
            <w:pPr>
              <w:pStyle w:val="11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вміння використовувати комп’ютерне обладнання та програмне забезпечення; </w:t>
            </w:r>
          </w:p>
          <w:p w:rsidR="009201F4" w:rsidRPr="00CB7961" w:rsidRDefault="009201F4" w:rsidP="009201F4">
            <w:pPr>
              <w:pStyle w:val="11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7961">
              <w:rPr>
                <w:rFonts w:ascii="Times New Roman" w:hAnsi="Times New Roman"/>
                <w:sz w:val="24"/>
                <w:szCs w:val="24"/>
                <w:lang w:eastAsia="ru-RU"/>
              </w:rPr>
              <w:t>- використовувати офісну техніку;</w:t>
            </w:r>
            <w:r w:rsidRPr="00CB7961">
              <w:rPr>
                <w:rFonts w:ascii="Times New Roman" w:hAnsi="Times New Roman"/>
                <w:sz w:val="24"/>
                <w:szCs w:val="24"/>
              </w:rPr>
              <w:t xml:space="preserve"> рівень впевненого користувача програм </w:t>
            </w:r>
            <w:r w:rsidRPr="00CB796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B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96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CB7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96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B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961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CB7961">
              <w:rPr>
                <w:rFonts w:ascii="Times New Roman" w:hAnsi="Times New Roman"/>
                <w:sz w:val="24"/>
                <w:szCs w:val="24"/>
              </w:rPr>
              <w:t xml:space="preserve"> та ОС </w:t>
            </w:r>
            <w:proofErr w:type="spellStart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>Linux</w:t>
            </w:r>
            <w:proofErr w:type="spellEnd"/>
            <w:r w:rsidRPr="00CB79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1F4" w:rsidRPr="00CB7961" w:rsidRDefault="009201F4" w:rsidP="009201F4">
            <w:pPr>
              <w:pStyle w:val="11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7961">
              <w:rPr>
                <w:rFonts w:ascii="Times New Roman" w:hAnsi="Times New Roman"/>
                <w:sz w:val="24"/>
                <w:szCs w:val="24"/>
              </w:rPr>
              <w:t xml:space="preserve">- робота з системами баз даних, базові навики </w:t>
            </w:r>
            <w:r w:rsidRPr="00CB7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їх проектування та </w:t>
            </w:r>
            <w:r w:rsidRPr="00CB7961">
              <w:rPr>
                <w:rFonts w:ascii="Times New Roman" w:hAnsi="Times New Roman"/>
                <w:sz w:val="24"/>
                <w:szCs w:val="24"/>
              </w:rPr>
              <w:t xml:space="preserve">адміністрування; </w:t>
            </w:r>
          </w:p>
          <w:p w:rsidR="009201F4" w:rsidRPr="00CB7961" w:rsidRDefault="009201F4" w:rsidP="009201F4">
            <w:pPr>
              <w:pStyle w:val="11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вміння складати інструкції для користувачів інформаційних систем; </w:t>
            </w:r>
          </w:p>
          <w:p w:rsidR="009201F4" w:rsidRPr="00CB7961" w:rsidRDefault="009201F4" w:rsidP="009201F4">
            <w:pPr>
              <w:pStyle w:val="11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>вміння</w:t>
            </w:r>
            <w:proofErr w:type="spellEnd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>працювати</w:t>
            </w:r>
            <w:proofErr w:type="spellEnd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>мережевим</w:t>
            </w:r>
            <w:proofErr w:type="spellEnd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>обладнанням</w:t>
            </w:r>
            <w:proofErr w:type="spellEnd"/>
            <w:r w:rsidRPr="00CB7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135F" w:rsidRPr="00CB7961" w:rsidRDefault="0072135F" w:rsidP="009201F4">
            <w:pPr>
              <w:pStyle w:val="1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35F" w:rsidRPr="005D7330" w:rsidTr="000E2D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5F" w:rsidRPr="00A6784B" w:rsidRDefault="0072135F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Необхідні ділові якості</w:t>
            </w:r>
          </w:p>
          <w:p w:rsidR="0072135F" w:rsidRDefault="0072135F" w:rsidP="00051674">
            <w:pPr>
              <w:jc w:val="left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системність та самостійність в роботі;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уважність до деталей;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наполегливість;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орієнтація на саморозвиток;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оперативність;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вміння визначати пріоритети;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виваженість;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уміння працювати в команді;</w:t>
            </w:r>
          </w:p>
          <w:p w:rsidR="0072135F" w:rsidRPr="00C74EAE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адаптивність;</w:t>
            </w:r>
          </w:p>
          <w:p w:rsidR="0072135F" w:rsidRDefault="0072135F" w:rsidP="00F94EA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proofErr w:type="spellStart"/>
            <w:r w:rsidRPr="00C74EAE">
              <w:rPr>
                <w:sz w:val="24"/>
              </w:rPr>
              <w:t>стресостійкість</w:t>
            </w:r>
            <w:proofErr w:type="spellEnd"/>
          </w:p>
          <w:p w:rsidR="0072135F" w:rsidRPr="00C74EAE" w:rsidRDefault="0072135F" w:rsidP="00F94EA7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5F" w:rsidRDefault="0072135F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Необхідні  особистісні якості</w:t>
            </w:r>
          </w:p>
          <w:p w:rsidR="0072135F" w:rsidRDefault="0072135F" w:rsidP="00051674">
            <w:pPr>
              <w:jc w:val="left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5F" w:rsidRPr="00C74EAE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відповідальність;</w:t>
            </w:r>
          </w:p>
          <w:p w:rsidR="0072135F" w:rsidRPr="00C74EAE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емоційна стабільність;</w:t>
            </w:r>
          </w:p>
          <w:p w:rsidR="0072135F" w:rsidRPr="00C74EAE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комунікабельність;</w:t>
            </w:r>
          </w:p>
          <w:p w:rsidR="0072135F" w:rsidRPr="00C74EAE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ініціативність;</w:t>
            </w:r>
          </w:p>
          <w:p w:rsidR="0072135F" w:rsidRPr="00C74EAE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надійність;</w:t>
            </w:r>
          </w:p>
          <w:p w:rsidR="0072135F" w:rsidRPr="00C74EAE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дисциплінованість;</w:t>
            </w:r>
          </w:p>
          <w:p w:rsidR="0072135F" w:rsidRPr="00C74EAE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тактовність;</w:t>
            </w:r>
          </w:p>
          <w:p w:rsidR="0072135F" w:rsidRPr="00C74EAE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готовність допомогти;</w:t>
            </w:r>
          </w:p>
          <w:p w:rsidR="0072135F" w:rsidRDefault="0072135F" w:rsidP="00051674">
            <w:pPr>
              <w:ind w:left="17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C74EAE">
              <w:rPr>
                <w:sz w:val="24"/>
              </w:rPr>
              <w:t>повага до інших</w:t>
            </w:r>
          </w:p>
          <w:p w:rsidR="0072135F" w:rsidRPr="00C74EAE" w:rsidRDefault="0072135F" w:rsidP="00051674">
            <w:pPr>
              <w:ind w:left="17"/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9747" w:type="dxa"/>
            <w:gridSpan w:val="3"/>
            <w:shd w:val="clear" w:color="auto" w:fill="auto"/>
          </w:tcPr>
          <w:p w:rsidR="0072135F" w:rsidRPr="004C6A57" w:rsidRDefault="0072135F" w:rsidP="00051674">
            <w:pPr>
              <w:jc w:val="center"/>
              <w:rPr>
                <w:b/>
                <w:sz w:val="4"/>
                <w:szCs w:val="4"/>
              </w:rPr>
            </w:pPr>
          </w:p>
          <w:p w:rsidR="0072135F" w:rsidRPr="006445C8" w:rsidRDefault="0072135F" w:rsidP="00051674">
            <w:pPr>
              <w:jc w:val="center"/>
              <w:rPr>
                <w:b/>
                <w:sz w:val="24"/>
              </w:rPr>
            </w:pPr>
            <w:r w:rsidRPr="006445C8">
              <w:rPr>
                <w:b/>
                <w:sz w:val="24"/>
              </w:rPr>
              <w:t>Професійні знання</w:t>
            </w:r>
          </w:p>
          <w:p w:rsidR="0072135F" w:rsidRPr="004C6A57" w:rsidRDefault="0072135F" w:rsidP="00051674">
            <w:pPr>
              <w:rPr>
                <w:sz w:val="4"/>
                <w:szCs w:val="4"/>
              </w:rPr>
            </w:pP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Default="0072135F" w:rsidP="00051674">
            <w:pPr>
              <w:jc w:val="center"/>
              <w:rPr>
                <w:b/>
                <w:sz w:val="12"/>
                <w:szCs w:val="12"/>
              </w:rPr>
            </w:pPr>
          </w:p>
          <w:p w:rsidR="0072135F" w:rsidRDefault="0072135F" w:rsidP="00051674">
            <w:pPr>
              <w:jc w:val="center"/>
              <w:rPr>
                <w:b/>
                <w:sz w:val="12"/>
                <w:szCs w:val="12"/>
              </w:rPr>
            </w:pPr>
          </w:p>
          <w:p w:rsidR="0072135F" w:rsidRPr="006445C8" w:rsidRDefault="0072135F" w:rsidP="0005167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</w:tcPr>
          <w:p w:rsidR="0072135F" w:rsidRPr="0036288D" w:rsidRDefault="0072135F" w:rsidP="00051674">
            <w:pPr>
              <w:jc w:val="left"/>
              <w:rPr>
                <w:sz w:val="24"/>
              </w:rPr>
            </w:pPr>
            <w:r w:rsidRPr="0036288D">
              <w:rPr>
                <w:sz w:val="24"/>
              </w:rPr>
              <w:t>Вимога</w:t>
            </w:r>
          </w:p>
        </w:tc>
        <w:tc>
          <w:tcPr>
            <w:tcW w:w="7087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Компоненти вимоги</w:t>
            </w:r>
          </w:p>
          <w:p w:rsidR="0072135F" w:rsidRPr="00C82187" w:rsidRDefault="0072135F" w:rsidP="00051674">
            <w:pPr>
              <w:rPr>
                <w:sz w:val="6"/>
                <w:szCs w:val="6"/>
              </w:rPr>
            </w:pP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36288D" w:rsidRDefault="0072135F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72135F" w:rsidRPr="005D7330" w:rsidRDefault="0072135F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7087" w:type="dxa"/>
            <w:shd w:val="clear" w:color="auto" w:fill="auto"/>
          </w:tcPr>
          <w:p w:rsidR="0072135F" w:rsidRPr="002A2025" w:rsidRDefault="0072135F" w:rsidP="00051674">
            <w:pPr>
              <w:rPr>
                <w:sz w:val="24"/>
              </w:rPr>
            </w:pPr>
            <w:r w:rsidRPr="002A2025">
              <w:rPr>
                <w:sz w:val="24"/>
              </w:rPr>
              <w:t>Конституці</w:t>
            </w:r>
            <w:r>
              <w:rPr>
                <w:sz w:val="24"/>
              </w:rPr>
              <w:t>ї</w:t>
            </w:r>
            <w:r w:rsidRPr="002A2025">
              <w:rPr>
                <w:sz w:val="24"/>
              </w:rPr>
              <w:t xml:space="preserve"> України;</w:t>
            </w:r>
          </w:p>
          <w:p w:rsidR="0072135F" w:rsidRPr="002A2025" w:rsidRDefault="0072135F" w:rsidP="00051674">
            <w:pPr>
              <w:rPr>
                <w:sz w:val="24"/>
              </w:rPr>
            </w:pPr>
            <w:r w:rsidRPr="002A2025">
              <w:rPr>
                <w:sz w:val="24"/>
              </w:rPr>
              <w:t>Закон</w:t>
            </w:r>
            <w:r>
              <w:rPr>
                <w:sz w:val="24"/>
              </w:rPr>
              <w:t>у</w:t>
            </w:r>
            <w:r w:rsidRPr="002A2025">
              <w:rPr>
                <w:sz w:val="24"/>
              </w:rPr>
              <w:t xml:space="preserve"> України «Про державну</w:t>
            </w:r>
            <w:r>
              <w:rPr>
                <w:sz w:val="24"/>
              </w:rPr>
              <w:t xml:space="preserve"> </w:t>
            </w:r>
            <w:r w:rsidRPr="002A2025">
              <w:rPr>
                <w:sz w:val="24"/>
              </w:rPr>
              <w:t>службу»;</w:t>
            </w:r>
          </w:p>
          <w:p w:rsidR="0072135F" w:rsidRDefault="0072135F" w:rsidP="00051674">
            <w:pPr>
              <w:rPr>
                <w:sz w:val="24"/>
              </w:rPr>
            </w:pPr>
            <w:r w:rsidRPr="002A2025">
              <w:rPr>
                <w:sz w:val="24"/>
              </w:rPr>
              <w:t>Закон</w:t>
            </w:r>
            <w:r>
              <w:rPr>
                <w:sz w:val="24"/>
              </w:rPr>
              <w:t>у</w:t>
            </w:r>
            <w:r w:rsidRPr="002A2025">
              <w:rPr>
                <w:sz w:val="24"/>
              </w:rPr>
              <w:t xml:space="preserve"> Укр</w:t>
            </w:r>
            <w:r>
              <w:rPr>
                <w:sz w:val="24"/>
              </w:rPr>
              <w:t>аїни «Про запобігання корупції»</w:t>
            </w:r>
          </w:p>
          <w:p w:rsidR="0072135F" w:rsidRPr="002B2DA1" w:rsidRDefault="0072135F" w:rsidP="00051674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rPr>
          <w:trHeight w:val="751"/>
        </w:trPr>
        <w:tc>
          <w:tcPr>
            <w:tcW w:w="311" w:type="dxa"/>
            <w:shd w:val="clear" w:color="auto" w:fill="auto"/>
          </w:tcPr>
          <w:p w:rsidR="0072135F" w:rsidRPr="0036288D" w:rsidRDefault="0072135F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72135F" w:rsidRDefault="0072135F" w:rsidP="00051674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>
              <w:rPr>
                <w:sz w:val="24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  <w:p w:rsidR="0072135F" w:rsidRDefault="0072135F" w:rsidP="00051674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  <w:p w:rsidR="0072135F" w:rsidRPr="009D238C" w:rsidRDefault="0072135F" w:rsidP="00051674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7087" w:type="dxa"/>
            <w:shd w:val="clear" w:color="auto" w:fill="auto"/>
          </w:tcPr>
          <w:p w:rsidR="0072135F" w:rsidRDefault="0072135F" w:rsidP="00F94EA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r w:rsidRPr="00D3355D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355D">
              <w:rPr>
                <w:rFonts w:ascii="Times New Roman" w:hAnsi="Times New Roman"/>
                <w:sz w:val="24"/>
                <w:szCs w:val="24"/>
              </w:rPr>
              <w:t xml:space="preserve"> України «</w:t>
            </w:r>
            <w:r>
              <w:rPr>
                <w:rFonts w:ascii="Times New Roman" w:hAnsi="Times New Roman"/>
                <w:sz w:val="24"/>
                <w:szCs w:val="24"/>
              </w:rPr>
              <w:t>Про прокуратуру»;</w:t>
            </w:r>
          </w:p>
          <w:p w:rsidR="0072135F" w:rsidRDefault="0072135F" w:rsidP="00F94EA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 xml:space="preserve"> України «</w:t>
            </w:r>
            <w:r w:rsidRPr="00505496">
              <w:rPr>
                <w:rFonts w:ascii="Times New Roman" w:hAnsi="Times New Roman"/>
                <w:bCs/>
                <w:sz w:val="24"/>
                <w:szCs w:val="24"/>
              </w:rPr>
              <w:t>Про захист інформації в інформаційно-телекомунікаційних системах»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35F" w:rsidRDefault="0072135F" w:rsidP="00F94EA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 xml:space="preserve"> України «Про телекомунікації»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35F" w:rsidRDefault="0072135F" w:rsidP="00F94EA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 xml:space="preserve"> України «Про електронні документи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електронний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документообіг»;</w:t>
            </w:r>
          </w:p>
          <w:p w:rsidR="0072135F" w:rsidRDefault="0072135F" w:rsidP="00F94EA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B80082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>«Про електронний цифровий підпис»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35F" w:rsidRDefault="0072135F" w:rsidP="00F94EA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05496">
              <w:rPr>
                <w:rFonts w:ascii="Times New Roman" w:hAnsi="Times New Roman"/>
                <w:sz w:val="24"/>
                <w:szCs w:val="24"/>
              </w:rPr>
              <w:t>Інструкції з діловодства в органах прокуратури 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135F" w:rsidRPr="00410490" w:rsidRDefault="0072135F" w:rsidP="00F94EA7">
            <w:pPr>
              <w:widowControl w:val="0"/>
              <w:spacing w:after="40"/>
              <w:rPr>
                <w:rFonts w:eastAsia="Arial Unicode MS"/>
                <w:color w:val="000000"/>
                <w:sz w:val="24"/>
                <w:lang w:eastAsia="uk-UA"/>
              </w:rPr>
            </w:pPr>
            <w:r w:rsidRPr="00410490">
              <w:rPr>
                <w:rFonts w:eastAsia="Arial Unicode MS"/>
                <w:color w:val="000000"/>
                <w:sz w:val="24"/>
                <w:lang w:eastAsia="uk-UA"/>
              </w:rPr>
              <w:t xml:space="preserve">- Правил внутрішнього службового розпорядку державних службовців </w:t>
            </w:r>
            <w:r>
              <w:rPr>
                <w:rFonts w:eastAsia="Arial Unicode MS"/>
                <w:color w:val="000000"/>
                <w:sz w:val="24"/>
                <w:lang w:eastAsia="uk-UA"/>
              </w:rPr>
              <w:t>органів</w:t>
            </w:r>
            <w:r w:rsidRPr="00410490">
              <w:rPr>
                <w:rFonts w:eastAsia="Arial Unicode MS"/>
                <w:color w:val="000000"/>
                <w:sz w:val="24"/>
                <w:lang w:eastAsia="uk-UA"/>
              </w:rPr>
              <w:t xml:space="preserve"> прокуратури </w:t>
            </w:r>
            <w:r>
              <w:rPr>
                <w:rFonts w:eastAsia="Arial Unicode MS"/>
                <w:color w:val="000000"/>
                <w:sz w:val="24"/>
                <w:lang w:eastAsia="uk-UA"/>
              </w:rPr>
              <w:t>Полтавської області;</w:t>
            </w:r>
            <w:r w:rsidRPr="00410490">
              <w:rPr>
                <w:rFonts w:eastAsia="Arial Unicode MS"/>
                <w:color w:val="000000"/>
                <w:sz w:val="24"/>
                <w:lang w:eastAsia="uk-UA"/>
              </w:rPr>
              <w:t xml:space="preserve"> </w:t>
            </w:r>
          </w:p>
          <w:p w:rsidR="0072135F" w:rsidRDefault="0072135F" w:rsidP="00F94EA7">
            <w:pPr>
              <w:widowControl w:val="0"/>
              <w:spacing w:after="40"/>
              <w:rPr>
                <w:rFonts w:eastAsia="Arial Unicode MS"/>
                <w:color w:val="000000"/>
                <w:sz w:val="24"/>
                <w:lang w:eastAsia="uk-UA"/>
              </w:rPr>
            </w:pPr>
            <w:r w:rsidRPr="00410490">
              <w:rPr>
                <w:rFonts w:eastAsia="Arial Unicode MS"/>
                <w:color w:val="000000"/>
                <w:sz w:val="24"/>
                <w:lang w:eastAsia="uk-UA"/>
              </w:rPr>
              <w:t>- Загальних правил етичної поведінки державних службовців та посадових осіб місцевого самоврядування</w:t>
            </w:r>
          </w:p>
          <w:p w:rsidR="0072135F" w:rsidRPr="00F94EA7" w:rsidRDefault="0072135F" w:rsidP="00051674">
            <w:pPr>
              <w:pStyle w:val="20"/>
              <w:shd w:val="clear" w:color="auto" w:fill="auto"/>
              <w:spacing w:before="0" w:after="40" w:line="240" w:lineRule="auto"/>
              <w:ind w:firstLine="0"/>
              <w:rPr>
                <w:i/>
                <w:sz w:val="6"/>
                <w:szCs w:val="6"/>
                <w:lang w:val="uk-UA"/>
              </w:rPr>
            </w:pPr>
          </w:p>
        </w:tc>
      </w:tr>
    </w:tbl>
    <w:p w:rsidR="00912CD4" w:rsidRPr="00826A3C" w:rsidRDefault="00912CD4" w:rsidP="00912CD4">
      <w:pPr>
        <w:rPr>
          <w:sz w:val="2"/>
          <w:szCs w:val="2"/>
        </w:rPr>
      </w:pPr>
    </w:p>
    <w:p w:rsidR="00912CD4" w:rsidRPr="008D1619" w:rsidRDefault="00912CD4" w:rsidP="00912CD4">
      <w:pPr>
        <w:rPr>
          <w:sz w:val="2"/>
          <w:szCs w:val="2"/>
        </w:rPr>
      </w:pPr>
    </w:p>
    <w:p w:rsidR="00912CD4" w:rsidRPr="008D1619" w:rsidRDefault="00912CD4" w:rsidP="00912CD4">
      <w:pPr>
        <w:rPr>
          <w:sz w:val="2"/>
          <w:szCs w:val="2"/>
        </w:rPr>
      </w:pPr>
    </w:p>
    <w:p w:rsidR="00912CD4" w:rsidRPr="001A22C5" w:rsidRDefault="00912CD4" w:rsidP="00912CD4">
      <w:pPr>
        <w:rPr>
          <w:sz w:val="2"/>
          <w:szCs w:val="2"/>
        </w:rPr>
      </w:pPr>
    </w:p>
    <w:p w:rsidR="00912CD4" w:rsidRDefault="00912CD4" w:rsidP="00912CD4"/>
    <w:p w:rsidR="00562D85" w:rsidRDefault="00562D85"/>
    <w:sectPr w:rsidR="00562D85" w:rsidSect="0056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789"/>
    <w:multiLevelType w:val="hybridMultilevel"/>
    <w:tmpl w:val="2E98E924"/>
    <w:lvl w:ilvl="0" w:tplc="E6DE61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1" w:hanging="360"/>
      </w:pPr>
      <w:rPr>
        <w:rFonts w:ascii="Wingdings" w:hAnsi="Wingdings" w:hint="default"/>
      </w:rPr>
    </w:lvl>
  </w:abstractNum>
  <w:abstractNum w:abstractNumId="1">
    <w:nsid w:val="2F42225C"/>
    <w:multiLevelType w:val="hybridMultilevel"/>
    <w:tmpl w:val="4EB25EDE"/>
    <w:lvl w:ilvl="0" w:tplc="25B01948">
      <w:start w:val="1"/>
      <w:numFmt w:val="bullet"/>
      <w:lvlText w:val=""/>
      <w:lvlJc w:val="left"/>
      <w:pPr>
        <w:ind w:left="7938" w:firstLine="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9562CBA"/>
    <w:multiLevelType w:val="hybridMultilevel"/>
    <w:tmpl w:val="C1D831AC"/>
    <w:lvl w:ilvl="0" w:tplc="E6DE612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2CD4"/>
    <w:rsid w:val="000E2D86"/>
    <w:rsid w:val="002875EB"/>
    <w:rsid w:val="00290CC4"/>
    <w:rsid w:val="00396B91"/>
    <w:rsid w:val="003D6AD2"/>
    <w:rsid w:val="004369BE"/>
    <w:rsid w:val="004512E3"/>
    <w:rsid w:val="004E026B"/>
    <w:rsid w:val="00561B50"/>
    <w:rsid w:val="00562D85"/>
    <w:rsid w:val="005B627B"/>
    <w:rsid w:val="00656062"/>
    <w:rsid w:val="006B1A42"/>
    <w:rsid w:val="006B545F"/>
    <w:rsid w:val="006D1583"/>
    <w:rsid w:val="0072135F"/>
    <w:rsid w:val="00912CD4"/>
    <w:rsid w:val="009201F4"/>
    <w:rsid w:val="009A1A2C"/>
    <w:rsid w:val="00A115EA"/>
    <w:rsid w:val="00AD2F66"/>
    <w:rsid w:val="00AE17A4"/>
    <w:rsid w:val="00B80082"/>
    <w:rsid w:val="00C312B9"/>
    <w:rsid w:val="00CA27DD"/>
    <w:rsid w:val="00CB7961"/>
    <w:rsid w:val="00D55857"/>
    <w:rsid w:val="00D966E1"/>
    <w:rsid w:val="00ED4A44"/>
    <w:rsid w:val="00F86C96"/>
    <w:rsid w:val="00F94EA7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CD4"/>
    <w:rPr>
      <w:color w:val="0000FF"/>
      <w:u w:val="single"/>
    </w:rPr>
  </w:style>
  <w:style w:type="character" w:customStyle="1" w:styleId="a4">
    <w:name w:val="Основной текст_"/>
    <w:basedOn w:val="a0"/>
    <w:locked/>
    <w:rsid w:val="00912CD4"/>
    <w:rPr>
      <w:spacing w:val="-2"/>
      <w:sz w:val="26"/>
      <w:szCs w:val="26"/>
      <w:lang w:bidi="ar-SA"/>
    </w:rPr>
  </w:style>
  <w:style w:type="paragraph" w:customStyle="1" w:styleId="1">
    <w:name w:val="Без интервала1"/>
    <w:rsid w:val="00912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91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12CD4"/>
    <w:rPr>
      <w:rFonts w:ascii="Courier New" w:eastAsia="Calibri" w:hAnsi="Courier New" w:cs="Times New Roman"/>
      <w:sz w:val="20"/>
      <w:szCs w:val="20"/>
      <w:lang w:val="uk-UA" w:eastAsia="uk-UA"/>
    </w:rPr>
  </w:style>
  <w:style w:type="character" w:customStyle="1" w:styleId="213pt">
    <w:name w:val="Основной текст (2) + 13 pt"/>
    <w:aliases w:val="Не полужирный"/>
    <w:rsid w:val="00912CD4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2">
    <w:name w:val="Основной текст (2)_"/>
    <w:link w:val="20"/>
    <w:locked/>
    <w:rsid w:val="00912CD4"/>
    <w:rPr>
      <w:rFonts w:cs="Gautami"/>
      <w:sz w:val="26"/>
      <w:szCs w:val="26"/>
      <w:shd w:val="clear" w:color="auto" w:fill="FFFFFF"/>
      <w:lang w:bidi="te-IN"/>
    </w:rPr>
  </w:style>
  <w:style w:type="paragraph" w:customStyle="1" w:styleId="20">
    <w:name w:val="Основной текст (2)"/>
    <w:basedOn w:val="a"/>
    <w:link w:val="2"/>
    <w:rsid w:val="00912CD4"/>
    <w:pPr>
      <w:widowControl w:val="0"/>
      <w:shd w:val="clear" w:color="auto" w:fill="FFFFFF"/>
      <w:spacing w:before="540" w:line="298" w:lineRule="exact"/>
      <w:ind w:hanging="640"/>
    </w:pPr>
    <w:rPr>
      <w:rFonts w:asciiTheme="minorHAnsi" w:eastAsiaTheme="minorHAnsi" w:hAnsiTheme="minorHAnsi" w:cs="Gautami"/>
      <w:sz w:val="26"/>
      <w:szCs w:val="26"/>
      <w:lang w:val="ru-RU" w:eastAsia="en-US" w:bidi="te-IN"/>
    </w:rPr>
  </w:style>
  <w:style w:type="character" w:customStyle="1" w:styleId="27">
    <w:name w:val="Основной текст (2) + 7"/>
    <w:aliases w:val="5 pt,Не полужирный1"/>
    <w:rsid w:val="00912CD4"/>
    <w:rPr>
      <w:rFonts w:cs="Gautam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te-IN"/>
    </w:rPr>
  </w:style>
  <w:style w:type="paragraph" w:styleId="a5">
    <w:name w:val="No Spacing"/>
    <w:qFormat/>
    <w:rsid w:val="00912CD4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10">
    <w:name w:val="Абзац списка1"/>
    <w:basedOn w:val="a"/>
    <w:rsid w:val="00F94EA7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1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115EA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1">
    <w:name w:val="Абзац списка1"/>
    <w:basedOn w:val="a"/>
    <w:rsid w:val="009201F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polta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2018-07-05T07:05:00Z</cp:lastPrinted>
  <dcterms:created xsi:type="dcterms:W3CDTF">2018-07-05T07:12:00Z</dcterms:created>
  <dcterms:modified xsi:type="dcterms:W3CDTF">2018-07-05T07:12:00Z</dcterms:modified>
</cp:coreProperties>
</file>