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7" w:rsidRPr="0045491B" w:rsidRDefault="00970807" w:rsidP="00304E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:rsidR="00F771FD" w:rsidRPr="000A0813" w:rsidRDefault="00FA6999" w:rsidP="00DD0FFB">
      <w:pPr>
        <w:ind w:left="4956"/>
        <w:rPr>
          <w:rFonts w:ascii="Times New Roman" w:hAnsi="Times New Roman" w:cs="Times New Roman"/>
          <w:sz w:val="24"/>
          <w:szCs w:val="24"/>
        </w:rPr>
      </w:pPr>
      <w:r w:rsidRPr="0045491B">
        <w:rPr>
          <w:rFonts w:ascii="Tahoma" w:hAnsi="Tahoma" w:cs="Tahoma"/>
          <w:sz w:val="24"/>
          <w:szCs w:val="24"/>
        </w:rPr>
        <w:t xml:space="preserve">                        </w:t>
      </w:r>
      <w:r w:rsidR="00734435">
        <w:rPr>
          <w:rFonts w:ascii="Tahoma" w:hAnsi="Tahoma" w:cs="Tahoma"/>
          <w:sz w:val="24"/>
          <w:szCs w:val="24"/>
        </w:rPr>
        <w:t xml:space="preserve">                      </w:t>
      </w:r>
      <w:r w:rsidR="00F771FD" w:rsidRPr="000A0813">
        <w:rPr>
          <w:rFonts w:ascii="Times New Roman" w:hAnsi="Times New Roman" w:cs="Times New Roman"/>
          <w:sz w:val="24"/>
          <w:szCs w:val="24"/>
        </w:rPr>
        <w:t>Додаток 1</w:t>
      </w:r>
    </w:p>
    <w:p w:rsidR="00F771FD" w:rsidRPr="00DD0FFB" w:rsidRDefault="00F771FD" w:rsidP="00F771FD">
      <w:pPr>
        <w:pStyle w:val="a5"/>
        <w:rPr>
          <w:rFonts w:ascii="Times New Roman" w:hAnsi="Times New Roman" w:cs="Times New Roman"/>
          <w:sz w:val="24"/>
          <w:szCs w:val="24"/>
        </w:rPr>
      </w:pPr>
      <w:r w:rsidRPr="0045491B">
        <w:rPr>
          <w:rFonts w:ascii="Tahoma" w:hAnsi="Tahoma" w:cs="Tahoma"/>
          <w:sz w:val="24"/>
          <w:szCs w:val="24"/>
        </w:rPr>
        <w:t xml:space="preserve">                                                            </w:t>
      </w:r>
      <w:r w:rsidR="00734435">
        <w:rPr>
          <w:rFonts w:ascii="Tahoma" w:hAnsi="Tahoma" w:cs="Tahoma"/>
          <w:sz w:val="24"/>
          <w:szCs w:val="24"/>
        </w:rPr>
        <w:t xml:space="preserve">               </w:t>
      </w:r>
      <w:r w:rsidRPr="00DD0FF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771FD" w:rsidRPr="00DD0FFB" w:rsidRDefault="00E85691" w:rsidP="00E856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FD" w:rsidRPr="00DD0F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D0F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34435" w:rsidRPr="00DD0FFB">
        <w:rPr>
          <w:rFonts w:ascii="Times New Roman" w:hAnsi="Times New Roman" w:cs="Times New Roman"/>
          <w:sz w:val="24"/>
          <w:szCs w:val="24"/>
        </w:rPr>
        <w:t xml:space="preserve"> </w:t>
      </w:r>
      <w:r w:rsidR="00F771FD" w:rsidRPr="00DD0FFB">
        <w:rPr>
          <w:rFonts w:ascii="Times New Roman" w:hAnsi="Times New Roman" w:cs="Times New Roman"/>
          <w:sz w:val="24"/>
          <w:szCs w:val="24"/>
        </w:rPr>
        <w:t xml:space="preserve">наказом керівника Полтавської </w:t>
      </w:r>
    </w:p>
    <w:p w:rsidR="00F06E26" w:rsidRDefault="00F771FD" w:rsidP="00F771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0F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A08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2237" w:rsidRPr="00DD0FFB">
        <w:rPr>
          <w:rFonts w:ascii="Times New Roman" w:hAnsi="Times New Roman" w:cs="Times New Roman"/>
          <w:sz w:val="24"/>
          <w:szCs w:val="24"/>
        </w:rPr>
        <w:t>окружної</w:t>
      </w:r>
      <w:r w:rsidRPr="00DD0FFB">
        <w:rPr>
          <w:rFonts w:ascii="Times New Roman" w:hAnsi="Times New Roman" w:cs="Times New Roman"/>
          <w:sz w:val="24"/>
          <w:szCs w:val="24"/>
        </w:rPr>
        <w:t xml:space="preserve"> прокуратури</w:t>
      </w:r>
      <w:r w:rsidR="00F06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FD" w:rsidRPr="00DD0FFB" w:rsidRDefault="00F06E26" w:rsidP="00F771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Полтавської області</w:t>
      </w:r>
    </w:p>
    <w:p w:rsidR="00304E5A" w:rsidRPr="00DD0FFB" w:rsidRDefault="00F771FD" w:rsidP="008729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0F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08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645">
        <w:rPr>
          <w:rFonts w:ascii="Times New Roman" w:hAnsi="Times New Roman" w:cs="Times New Roman"/>
          <w:sz w:val="24"/>
          <w:szCs w:val="24"/>
        </w:rPr>
        <w:t xml:space="preserve"> </w:t>
      </w:r>
      <w:r w:rsidRPr="00DD0FFB">
        <w:rPr>
          <w:rFonts w:ascii="Times New Roman" w:hAnsi="Times New Roman" w:cs="Times New Roman"/>
          <w:sz w:val="24"/>
          <w:szCs w:val="24"/>
        </w:rPr>
        <w:t>від</w:t>
      </w:r>
      <w:r w:rsidR="00AF42FD">
        <w:rPr>
          <w:rFonts w:ascii="Times New Roman" w:hAnsi="Times New Roman" w:cs="Times New Roman"/>
          <w:sz w:val="24"/>
          <w:szCs w:val="24"/>
        </w:rPr>
        <w:t xml:space="preserve"> 2</w:t>
      </w:r>
      <w:r w:rsidR="00FD3662">
        <w:rPr>
          <w:rFonts w:ascii="Times New Roman" w:hAnsi="Times New Roman" w:cs="Times New Roman"/>
          <w:sz w:val="24"/>
          <w:szCs w:val="24"/>
        </w:rPr>
        <w:t>5</w:t>
      </w:r>
      <w:r w:rsidR="00012237" w:rsidRPr="00DD0FFB">
        <w:rPr>
          <w:rFonts w:ascii="Times New Roman" w:hAnsi="Times New Roman" w:cs="Times New Roman"/>
          <w:sz w:val="24"/>
          <w:szCs w:val="24"/>
        </w:rPr>
        <w:t>.03.21</w:t>
      </w:r>
      <w:r w:rsidRPr="00DD0FFB">
        <w:rPr>
          <w:rFonts w:ascii="Times New Roman" w:hAnsi="Times New Roman" w:cs="Times New Roman"/>
          <w:sz w:val="24"/>
          <w:szCs w:val="24"/>
        </w:rPr>
        <w:t xml:space="preserve"> № </w:t>
      </w:r>
      <w:r w:rsidR="00330645">
        <w:rPr>
          <w:rFonts w:ascii="Times New Roman" w:hAnsi="Times New Roman" w:cs="Times New Roman"/>
          <w:sz w:val="24"/>
          <w:szCs w:val="24"/>
        </w:rPr>
        <w:t>4</w:t>
      </w:r>
    </w:p>
    <w:p w:rsidR="008729F4" w:rsidRPr="00DD0FFB" w:rsidRDefault="008729F4" w:rsidP="008729F4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13DD8" w:rsidRPr="00DD0FFB" w:rsidRDefault="00D111C9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Умови </w:t>
      </w:r>
      <w:r w:rsidR="00304E5A"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проведення конкурсу </w:t>
      </w:r>
    </w:p>
    <w:p w:rsidR="00113DD8" w:rsidRPr="00DD0FFB" w:rsidRDefault="008729F4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зайняття в</w:t>
      </w:r>
      <w:r w:rsidR="00304E5A"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акантної посади державного службовця категорії «В»</w:t>
      </w:r>
      <w:r w:rsidR="00113DD8"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</w:t>
      </w:r>
    </w:p>
    <w:p w:rsidR="00304E5A" w:rsidRPr="0045491B" w:rsidRDefault="00D111C9" w:rsidP="00113D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головного </w:t>
      </w:r>
      <w:r w:rsidR="00113DD8"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спеціаліста Полтавської </w:t>
      </w:r>
      <w:r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окружної </w:t>
      </w:r>
      <w:r w:rsidR="00113DD8" w:rsidRPr="00DD0F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прокуратури Полтавської області</w:t>
      </w:r>
      <w:r w:rsidR="00113DD8" w:rsidRPr="0045491B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</w:p>
    <w:tbl>
      <w:tblPr>
        <w:tblW w:w="9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4342"/>
        <w:gridCol w:w="120"/>
        <w:gridCol w:w="5251"/>
      </w:tblGrid>
      <w:tr w:rsidR="00304E5A" w:rsidRPr="0045491B" w:rsidTr="00012237">
        <w:trPr>
          <w:tblCellSpacing w:w="0" w:type="dxa"/>
        </w:trPr>
        <w:tc>
          <w:tcPr>
            <w:tcW w:w="9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DD0FFB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304E5A" w:rsidRPr="0045491B" w:rsidTr="00771C5C">
        <w:trPr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DD0FFB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EA2" w:rsidRPr="00F44427" w:rsidRDefault="00AB32C4" w:rsidP="00171E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ведення</w:t>
            </w:r>
            <w:r w:rsidRPr="00FF5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діловодств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F5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окружній прокуратурі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FF5163">
              <w:rPr>
                <w:rFonts w:ascii="Times New Roman" w:eastAsia="Calibri" w:hAnsi="Times New Roman" w:cs="Times New Roman"/>
                <w:sz w:val="24"/>
                <w:szCs w:val="24"/>
              </w:rPr>
              <w:t>еєстрація вхідної, вихідної та внутрішньої кореспонденції, у тому числі інформаційній системі «Система електронного документообігу органів прокуратури України» та у відповідних книгах обліку, забезпечення обліку передачі та руху документів за призначенням</w:t>
            </w:r>
            <w:r w:rsidR="00DD0FFB" w:rsidRPr="00DD0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427" w:rsidRPr="00133A99" w:rsidRDefault="00133A99" w:rsidP="00171E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3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абезпечує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організацію</w:t>
            </w:r>
            <w:r w:rsidR="00F44427" w:rsidRPr="0013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роботи працівників, які відповідальні за ведення діловодства Полтавської окружної прокуратури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3A99" w:rsidRPr="00C80486" w:rsidRDefault="00133A99" w:rsidP="00171E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</w:t>
            </w:r>
            <w:r w:rsidRPr="00133A99">
              <w:rPr>
                <w:rFonts w:ascii="Times New Roman" w:hAnsi="Times New Roman" w:cs="Times New Roman"/>
                <w:sz w:val="24"/>
                <w:szCs w:val="24"/>
              </w:rPr>
              <w:t xml:space="preserve"> проектів наказів про відпустки державним службовцям, водіям, прибиральникам службових приміщень, присвоєння рангів державним службовцям, формування і ведення особових справ та трудових книжок</w:t>
            </w:r>
            <w:r w:rsidRPr="00133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державних службовців, водіїв, прибиральників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0486" w:rsidRPr="00C80486" w:rsidRDefault="00C80486" w:rsidP="00C8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належний облік, опрацювання, реєстрацію, передачу та зберігання документів з грифом обмеженого доступу «Для службового користування »;</w:t>
            </w:r>
          </w:p>
          <w:p w:rsidR="00171EA2" w:rsidRPr="00DD0FFB" w:rsidRDefault="00171EA2" w:rsidP="00171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вчасно передає доку</w:t>
            </w:r>
            <w:r w:rsidR="00D111C9"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 керівництву Полтавської окружної</w:t>
            </w: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прокуратури і прокурорським працівникам прокуратури на розгляд та виконання;</w:t>
            </w:r>
          </w:p>
          <w:p w:rsidR="00171EA2" w:rsidRDefault="00171EA2" w:rsidP="00171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виконує вказівки, доручення керівника Полтавської </w:t>
            </w:r>
            <w:r w:rsidR="00D111C9"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окружної</w:t>
            </w: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прокуратури, першого заступника керівника Полтавської </w:t>
            </w:r>
            <w:r w:rsidR="00D111C9"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окружної</w:t>
            </w: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прокуратури та заступників  у межах їх компетенції;</w:t>
            </w:r>
          </w:p>
          <w:p w:rsidR="00171EA2" w:rsidRDefault="00171EA2" w:rsidP="00171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 облік та реєстрацію наглядових проваджень по кримінальних провадженнях</w:t>
            </w:r>
            <w:r w:rsidR="00FC2438"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EA2" w:rsidRPr="00DD0FFB" w:rsidRDefault="00171EA2" w:rsidP="00171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 для здачі у відомчий архів прокуратури документи;</w:t>
            </w:r>
          </w:p>
          <w:p w:rsidR="00171EA2" w:rsidRPr="00DD0FFB" w:rsidRDefault="00171EA2" w:rsidP="00171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 списки документів на знищення;</w:t>
            </w:r>
          </w:p>
          <w:p w:rsidR="00304E5A" w:rsidRPr="00391DE1" w:rsidRDefault="00171EA2" w:rsidP="00391DE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FB">
              <w:rPr>
                <w:rFonts w:ascii="Times New Roman" w:hAnsi="Times New Roman" w:cs="Times New Roman"/>
                <w:sz w:val="24"/>
                <w:szCs w:val="24"/>
              </w:rPr>
              <w:t xml:space="preserve">вживає заходів щодо упорядкування </w:t>
            </w: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</w:rPr>
              <w:t>документаційного</w:t>
            </w:r>
            <w:proofErr w:type="spellEnd"/>
            <w:r w:rsidRPr="00DD0FFB">
              <w:rPr>
                <w:rFonts w:ascii="Times New Roman" w:hAnsi="Times New Roman" w:cs="Times New Roman"/>
                <w:sz w:val="24"/>
                <w:szCs w:val="24"/>
              </w:rPr>
              <w:t xml:space="preserve"> фонду в приміщеннях </w:t>
            </w:r>
            <w:r w:rsidRPr="00DD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архіву</w:t>
            </w:r>
            <w:r w:rsidR="0039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E5A" w:rsidRPr="0045491B" w:rsidTr="00771C5C">
        <w:trPr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DD0FFB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739" w:rsidRDefault="00430739" w:rsidP="00430739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65BB">
              <w:rPr>
                <w:sz w:val="24"/>
                <w:szCs w:val="24"/>
              </w:rPr>
              <w:t>Посадовий оклад – 5</w:t>
            </w:r>
            <w:r w:rsidR="00B534BB">
              <w:rPr>
                <w:sz w:val="24"/>
                <w:szCs w:val="24"/>
              </w:rPr>
              <w:t>3</w:t>
            </w:r>
            <w:r w:rsidRPr="001B65BB">
              <w:rPr>
                <w:sz w:val="24"/>
                <w:szCs w:val="24"/>
              </w:rPr>
              <w:t>00 гривень.</w:t>
            </w:r>
          </w:p>
          <w:p w:rsidR="00430739" w:rsidRPr="001B65BB" w:rsidRDefault="00430739" w:rsidP="00430739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430739" w:rsidRDefault="00430739" w:rsidP="00430739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65BB">
              <w:rPr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430739" w:rsidRPr="001B65BB" w:rsidRDefault="00430739" w:rsidP="00430739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04E5A" w:rsidRPr="00430739" w:rsidRDefault="00430739" w:rsidP="0043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0739">
              <w:rPr>
                <w:rFonts w:ascii="Times New Roman" w:eastAsia="Calibri" w:hAnsi="Times New Roman" w:cs="Times New Roman"/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304E5A" w:rsidRPr="0045491B" w:rsidTr="00771C5C">
        <w:trPr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DD0FFB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430739" w:rsidRDefault="00430739" w:rsidP="0087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0739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Безстрокове призначення на посаду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2) резюме за формою згідно з додатком 2</w:t>
            </w:r>
            <w:r w:rsidRPr="0096178E">
              <w:rPr>
                <w:sz w:val="24"/>
                <w:szCs w:val="24"/>
                <w:vertAlign w:val="superscript"/>
              </w:rPr>
              <w:t>1</w:t>
            </w:r>
            <w:r w:rsidRPr="0096178E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прізвище, ім’я, по батькові кандидата;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:rsidR="00012237" w:rsidRPr="0096178E" w:rsidRDefault="00012237" w:rsidP="006518B0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3123BF" w:rsidRDefault="00012237" w:rsidP="006518B0">
            <w:pPr>
              <w:pStyle w:val="a7"/>
              <w:spacing w:before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6178E">
              <w:rPr>
                <w:sz w:val="24"/>
                <w:szCs w:val="24"/>
              </w:rPr>
              <w:t>Інформація приймається</w:t>
            </w:r>
            <w:r w:rsidR="003123BF">
              <w:rPr>
                <w:sz w:val="24"/>
                <w:szCs w:val="24"/>
              </w:rPr>
              <w:t xml:space="preserve"> -</w:t>
            </w:r>
          </w:p>
          <w:p w:rsidR="00012237" w:rsidRDefault="00012237" w:rsidP="003123BF">
            <w:pPr>
              <w:pStyle w:val="a7"/>
              <w:spacing w:before="0" w:line="240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  <w:r w:rsidRPr="0096178E">
              <w:rPr>
                <w:sz w:val="24"/>
                <w:szCs w:val="24"/>
              </w:rPr>
              <w:t xml:space="preserve"> </w:t>
            </w:r>
            <w:r w:rsidR="003123BF">
              <w:rPr>
                <w:sz w:val="24"/>
                <w:szCs w:val="24"/>
              </w:rPr>
              <w:t xml:space="preserve">  </w:t>
            </w:r>
            <w:r w:rsidRPr="0096178E">
              <w:rPr>
                <w:sz w:val="24"/>
                <w:szCs w:val="24"/>
              </w:rPr>
              <w:t xml:space="preserve">до </w:t>
            </w:r>
            <w:r w:rsidR="003123BF" w:rsidRPr="003123BF">
              <w:rPr>
                <w:b/>
                <w:sz w:val="24"/>
                <w:szCs w:val="24"/>
              </w:rPr>
              <w:t>17</w:t>
            </w:r>
            <w:r w:rsidRPr="003123BF">
              <w:rPr>
                <w:b/>
                <w:sz w:val="24"/>
                <w:szCs w:val="24"/>
              </w:rPr>
              <w:t xml:space="preserve"> год. 00 хв. </w:t>
            </w:r>
            <w:r w:rsidR="00FD3662">
              <w:rPr>
                <w:b/>
                <w:sz w:val="24"/>
                <w:szCs w:val="24"/>
              </w:rPr>
              <w:t>01</w:t>
            </w:r>
            <w:r w:rsidR="003123BF">
              <w:rPr>
                <w:b/>
                <w:sz w:val="24"/>
                <w:szCs w:val="24"/>
              </w:rPr>
              <w:t xml:space="preserve"> </w:t>
            </w:r>
            <w:r w:rsidR="00FD3662">
              <w:rPr>
                <w:b/>
                <w:sz w:val="24"/>
                <w:szCs w:val="24"/>
              </w:rPr>
              <w:t>квітня</w:t>
            </w:r>
            <w:r w:rsidR="003123BF">
              <w:rPr>
                <w:b/>
                <w:sz w:val="24"/>
                <w:szCs w:val="24"/>
              </w:rPr>
              <w:t xml:space="preserve"> </w:t>
            </w:r>
            <w:r w:rsidR="003123BF" w:rsidRPr="003123BF">
              <w:rPr>
                <w:b/>
                <w:sz w:val="24"/>
                <w:szCs w:val="24"/>
              </w:rPr>
              <w:t>2021</w:t>
            </w:r>
            <w:r w:rsidRPr="003123BF">
              <w:rPr>
                <w:b/>
                <w:sz w:val="24"/>
                <w:szCs w:val="24"/>
              </w:rPr>
              <w:t xml:space="preserve"> </w:t>
            </w:r>
            <w:r w:rsidR="00163B15" w:rsidRPr="00D0144F">
              <w:rPr>
                <w:sz w:val="24"/>
                <w:szCs w:val="24"/>
              </w:rPr>
              <w:t xml:space="preserve">через Єдиний </w:t>
            </w:r>
            <w:r w:rsidR="00163B1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163B15" w:rsidRPr="00D0144F">
              <w:rPr>
                <w:sz w:val="24"/>
                <w:szCs w:val="24"/>
              </w:rPr>
              <w:t xml:space="preserve">портал вакансій державної служби </w:t>
            </w:r>
            <w:proofErr w:type="spellStart"/>
            <w:r w:rsidR="00163B15" w:rsidRPr="00D0144F">
              <w:rPr>
                <w:sz w:val="24"/>
                <w:szCs w:val="24"/>
              </w:rPr>
              <w:t>НАДС</w:t>
            </w:r>
            <w:proofErr w:type="spellEnd"/>
            <w:r w:rsidR="00163B15" w:rsidRPr="00D0144F">
              <w:rPr>
                <w:sz w:val="24"/>
                <w:szCs w:val="24"/>
              </w:rPr>
              <w:t>.</w:t>
            </w:r>
            <w:r w:rsidRPr="003123BF">
              <w:rPr>
                <w:b/>
                <w:sz w:val="24"/>
                <w:szCs w:val="24"/>
              </w:rPr>
              <w:t xml:space="preserve"> </w:t>
            </w:r>
            <w:r w:rsidR="003123BF" w:rsidRPr="003123BF">
              <w:rPr>
                <w:b/>
                <w:sz w:val="24"/>
                <w:szCs w:val="24"/>
              </w:rPr>
              <w:t xml:space="preserve"> </w:t>
            </w:r>
            <w:r w:rsidRPr="003123BF">
              <w:rPr>
                <w:b/>
                <w:sz w:val="24"/>
                <w:szCs w:val="24"/>
              </w:rPr>
              <w:t xml:space="preserve">    </w:t>
            </w:r>
          </w:p>
          <w:p w:rsidR="003123BF" w:rsidRPr="003123BF" w:rsidRDefault="003123BF" w:rsidP="003123BF">
            <w:pPr>
              <w:pStyle w:val="a7"/>
              <w:spacing w:before="0" w:line="240" w:lineRule="auto"/>
              <w:ind w:left="-108" w:firstLine="0"/>
              <w:jc w:val="left"/>
              <w:rPr>
                <w:b/>
                <w:sz w:val="24"/>
                <w:szCs w:val="24"/>
              </w:rPr>
            </w:pPr>
          </w:p>
          <w:p w:rsidR="00012237" w:rsidRPr="0096178E" w:rsidRDefault="00012237" w:rsidP="006518B0">
            <w:pPr>
              <w:pStyle w:val="a7"/>
              <w:spacing w:before="0" w:line="240" w:lineRule="auto"/>
              <w:ind w:left="-108" w:firstLine="0"/>
              <w:jc w:val="left"/>
              <w:rPr>
                <w:sz w:val="24"/>
                <w:szCs w:val="24"/>
              </w:rPr>
            </w:pPr>
          </w:p>
        </w:tc>
      </w:tr>
      <w:tr w:rsidR="00012237" w:rsidRPr="0045491B" w:rsidTr="00771C5C">
        <w:trPr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771C5C" w:rsidP="00771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Додаткові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необов҆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документи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0739" w:rsidRPr="00771C5C" w:rsidRDefault="00771C5C" w:rsidP="00771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C5C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1C5C" w:rsidRPr="0045491B" w:rsidTr="00771C5C">
        <w:trPr>
          <w:trHeight w:val="253"/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C5C" w:rsidRPr="00DD0FFB" w:rsidRDefault="00771C5C" w:rsidP="009C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1C5C" w:rsidRPr="00430739" w:rsidRDefault="00771C5C" w:rsidP="009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Полтавська </w:t>
            </w:r>
            <w:r w:rsidR="00F0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окружна</w:t>
            </w:r>
            <w:r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прокуратура, м. Полтава, вул. Козака,1</w:t>
            </w:r>
          </w:p>
          <w:p w:rsidR="00771C5C" w:rsidRPr="003123BF" w:rsidRDefault="00771C5C" w:rsidP="009C70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430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Тестування-</w:t>
            </w:r>
            <w:proofErr w:type="spellEnd"/>
            <w:r w:rsidRPr="00430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F4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</w:t>
            </w:r>
            <w:r w:rsidR="00FD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  <w:r w:rsidR="00AF4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квітня </w:t>
            </w:r>
            <w:r w:rsidRPr="00312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2021 р. о 11 год. 00 хв.</w:t>
            </w:r>
            <w:r w:rsidRPr="00402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3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(проведення тестування за фізичної присутності кандидатів)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71C5C" w:rsidRPr="00430739" w:rsidRDefault="00771C5C" w:rsidP="009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  <w:p w:rsidR="00771C5C" w:rsidRDefault="00771C5C" w:rsidP="009C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430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Співбесіда – </w:t>
            </w:r>
            <w:r w:rsidR="00AF4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</w:t>
            </w:r>
            <w:r w:rsidR="00FD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  <w:r w:rsidR="00AF4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квітня </w:t>
            </w:r>
            <w:r w:rsidRPr="00312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2021 р. о 14 год. 00 хв.</w:t>
            </w:r>
          </w:p>
          <w:p w:rsidR="00771C5C" w:rsidRPr="003123BF" w:rsidRDefault="00771C5C" w:rsidP="009C70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23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(проведення тестування за фізичної присутності кандидатів)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4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430739" w:rsidRDefault="00FD3662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D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Коркішко</w:t>
            </w:r>
            <w:proofErr w:type="spellEnd"/>
            <w:r w:rsidRPr="00FD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Ольга Михайлівна</w:t>
            </w:r>
            <w:r w:rsidR="00012237"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012237" w:rsidRPr="00430739" w:rsidRDefault="00A471D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тел. (0532</w:t>
            </w:r>
            <w:r w:rsidR="00012237"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56-</w:t>
            </w:r>
            <w:r w:rsidR="00FD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55-41</w:t>
            </w:r>
            <w:r w:rsidR="00012237"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012237" w:rsidRPr="00430739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43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4307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Poltavaprok@gmail.com</w:t>
              </w:r>
            </w:hyperlink>
          </w:p>
          <w:p w:rsidR="00012237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  <w:p w:rsidR="00DB2A85" w:rsidRPr="00DD0FFB" w:rsidRDefault="00DB2A8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012237" w:rsidRPr="0045491B" w:rsidTr="00012237">
        <w:trPr>
          <w:tblCellSpacing w:w="0" w:type="dxa"/>
        </w:trPr>
        <w:tc>
          <w:tcPr>
            <w:tcW w:w="9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-вища</w:t>
            </w:r>
            <w:proofErr w:type="spellEnd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7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освіта, </w:t>
            </w: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осв</w:t>
            </w:r>
            <w:r w:rsidR="0077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ітнім ступенем не нижче молодшого</w:t>
            </w: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бакалавр</w:t>
            </w:r>
            <w:r w:rsidR="0077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бакалавр</w:t>
            </w:r>
            <w:r w:rsidR="0077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430739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012237"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</w:t>
            </w:r>
            <w:proofErr w:type="spellEnd"/>
            <w:r w:rsidR="00012237"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потрібен</w:t>
            </w:r>
          </w:p>
        </w:tc>
      </w:tr>
      <w:tr w:rsidR="00012237" w:rsidRPr="0045491B" w:rsidTr="00771C5C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-вільне</w:t>
            </w:r>
            <w:proofErr w:type="spellEnd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володіння державною мовою</w:t>
            </w:r>
          </w:p>
        </w:tc>
      </w:tr>
      <w:tr w:rsidR="00012237" w:rsidRPr="0045491B" w:rsidTr="00012237">
        <w:trPr>
          <w:tblCellSpacing w:w="0" w:type="dxa"/>
        </w:trPr>
        <w:tc>
          <w:tcPr>
            <w:tcW w:w="9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12237" w:rsidRPr="00DF026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163B15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3B15" w:rsidRDefault="00163B15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комп’ютерні пристрої, базове офісне та спеціалізоване програмне забезпечення для ефективного виконання своїх посадових обов’язків ;</w:t>
            </w:r>
          </w:p>
          <w:p w:rsidR="00163B15" w:rsidRDefault="00163B15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-вміння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сервіси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ефективного пошуку потрібної інформації;</w:t>
            </w:r>
          </w:p>
          <w:p w:rsidR="00163B15" w:rsidRDefault="00163B15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163B15" w:rsidRDefault="00163B15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інформацією,для електрон</w:t>
            </w:r>
            <w:r w:rsidR="00474C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листування в рамках своїх посадових обов’язку, вміти користуватись кваліфікованим електронним підписом (КЕП);</w:t>
            </w:r>
          </w:p>
          <w:p w:rsidR="00163B15" w:rsidRPr="00DD0FFB" w:rsidRDefault="00163B15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використовувати відкриті цифрові </w:t>
            </w:r>
            <w:r w:rsidR="00474C5E">
              <w:rPr>
                <w:rFonts w:ascii="Times New Roman" w:hAnsi="Times New Roman" w:cs="Times New Roman"/>
                <w:sz w:val="24"/>
                <w:szCs w:val="24"/>
              </w:rPr>
              <w:t>ресурси для власного професійного розвитку.</w:t>
            </w:r>
          </w:p>
          <w:p w:rsidR="00012237" w:rsidRPr="00DD0FFB" w:rsidRDefault="00012237" w:rsidP="00DF02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37" w:rsidRPr="00DF026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474C5E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Досягнення результатів 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</w:t>
            </w:r>
            <w:proofErr w:type="spellEnd"/>
            <w:r w:rsidR="004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чіткого бачення результату діяльності</w:t>
            </w:r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12237" w:rsidRPr="00DD0FFB" w:rsidRDefault="00012237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="004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фокусувати зусилля для досягнення результату діяльності</w:t>
            </w:r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12237" w:rsidRPr="00474C5E" w:rsidRDefault="00012237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="00474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запобігати та ефективно долати перешкоди</w:t>
            </w:r>
            <w:r w:rsidRPr="00DD0F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474C5E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Default="00E70B3A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-усвідомлення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важливості якісного виконання своїх посадових обов’язків з дотриманням строків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встановлених процедур;</w:t>
            </w:r>
          </w:p>
          <w:p w:rsidR="00E70B3A" w:rsidRDefault="00E70B3A" w:rsidP="000A08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-усвідомлення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70B3A" w:rsidRPr="00DD0FFB" w:rsidRDefault="00E70B3A" w:rsidP="000A081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брати на себе зобов’язання, чітко їх дотримуватись і виконувати.</w:t>
            </w:r>
          </w:p>
        </w:tc>
      </w:tr>
      <w:tr w:rsidR="00012237" w:rsidRPr="0045491B" w:rsidTr="00012237">
        <w:trPr>
          <w:tblCellSpacing w:w="0" w:type="dxa"/>
        </w:trPr>
        <w:tc>
          <w:tcPr>
            <w:tcW w:w="9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hAnsi="Times New Roman" w:cs="Times New Roman"/>
              </w:rPr>
              <w:t>-</w:t>
            </w:r>
            <w:hyperlink r:id="rId7" w:tgtFrame="_blank" w:history="1"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Конституція</w:t>
              </w:r>
              <w:proofErr w:type="spellEnd"/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 України</w:t>
              </w:r>
            </w:hyperlink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hAnsi="Times New Roman" w:cs="Times New Roman"/>
              </w:rPr>
              <w:t>-</w:t>
            </w:r>
            <w:hyperlink r:id="rId8" w:tgtFrame="_blank" w:history="1"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Закон</w:t>
              </w:r>
              <w:proofErr w:type="spellEnd"/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 України</w:t>
              </w:r>
            </w:hyperlink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«Про державну службу»;</w:t>
            </w:r>
          </w:p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hAnsi="Times New Roman" w:cs="Times New Roman"/>
              </w:rPr>
              <w:t>-</w:t>
            </w:r>
            <w:hyperlink r:id="rId9" w:tgtFrame="_blank" w:history="1"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Закон</w:t>
              </w:r>
              <w:proofErr w:type="spellEnd"/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 України</w:t>
              </w:r>
            </w:hyperlink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«Про запобігання корупції»;</w:t>
            </w:r>
          </w:p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hAnsi="Times New Roman" w:cs="Times New Roman"/>
              </w:rPr>
              <w:t>-</w:t>
            </w:r>
            <w:hyperlink r:id="rId10" w:tgtFrame="_blank" w:history="1"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Закон</w:t>
              </w:r>
              <w:proofErr w:type="spellEnd"/>
              <w:r w:rsidRPr="00DD0FFB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 України</w:t>
              </w:r>
            </w:hyperlink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«Про прокуратуру»</w:t>
            </w:r>
          </w:p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-Закон</w:t>
            </w:r>
            <w:proofErr w:type="spellEnd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012237" w:rsidRPr="00DD0FFB" w:rsidRDefault="00F06E26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України </w:t>
            </w:r>
            <w:r w:rsidR="00012237"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«Про доступ до публічної інформації»;</w:t>
            </w:r>
          </w:p>
          <w:p w:rsidR="00012237" w:rsidRPr="00DD0FFB" w:rsidRDefault="00012237" w:rsidP="001F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-Закон</w:t>
            </w:r>
            <w:proofErr w:type="spellEnd"/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України «Про захист персональних даних»</w:t>
            </w:r>
            <w:r w:rsidR="000A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012237" w:rsidRPr="00012237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DD0FFB" w:rsidRDefault="00012237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2237" w:rsidRPr="003123BF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="00430739"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Тимчасова </w:t>
            </w:r>
            <w:r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Інструкція з діловодства в органах прокуратури України </w:t>
            </w:r>
            <w:r w:rsidR="00430739"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затверджена наказом Генерального прокурора України від 12</w:t>
            </w:r>
            <w:r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.02.201</w:t>
            </w:r>
            <w:r w:rsidR="00430739"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</w:t>
            </w:r>
            <w:r w:rsidR="00430739"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Pr="00312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12237" w:rsidRDefault="003123BF" w:rsidP="00430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ECE" w:rsidRPr="003123BF">
              <w:rPr>
                <w:rFonts w:ascii="Times New Roman" w:hAnsi="Times New Roman" w:cs="Times New Roman"/>
                <w:sz w:val="24"/>
                <w:szCs w:val="24"/>
              </w:rPr>
              <w:t>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затверджену наказом Генерального прокурора України № 349 від 13.12.2017</w:t>
            </w:r>
            <w:r w:rsidR="001F2D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DE0" w:rsidRPr="00DD0FFB" w:rsidRDefault="001F2DE0" w:rsidP="0043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ведення та зберігання особових справ державних службовців, затверджений наказом Національного агентства України з питань державної служби № 64від 22.03.2016. </w:t>
            </w:r>
            <w:r>
              <w:t xml:space="preserve"> </w:t>
            </w:r>
          </w:p>
        </w:tc>
      </w:tr>
      <w:tr w:rsidR="00012237" w:rsidRPr="0045491B" w:rsidTr="00771C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37" w:rsidRPr="00DD0FFB" w:rsidRDefault="00012237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B97944" w:rsidRDefault="00B97944">
      <w:pPr>
        <w:rPr>
          <w:rFonts w:ascii="Tahoma" w:hAnsi="Tahoma" w:cs="Tahoma"/>
          <w:sz w:val="24"/>
          <w:szCs w:val="24"/>
        </w:rPr>
      </w:pPr>
    </w:p>
    <w:p w:rsidR="00046596" w:rsidRPr="0045491B" w:rsidRDefault="000465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046596" w:rsidRPr="0045491B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F32"/>
    <w:multiLevelType w:val="hybridMultilevel"/>
    <w:tmpl w:val="D36C7644"/>
    <w:lvl w:ilvl="0" w:tplc="8752DB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E5A"/>
    <w:rsid w:val="00012237"/>
    <w:rsid w:val="000414B0"/>
    <w:rsid w:val="00046596"/>
    <w:rsid w:val="00094A7C"/>
    <w:rsid w:val="000A0813"/>
    <w:rsid w:val="000C490B"/>
    <w:rsid w:val="000E2084"/>
    <w:rsid w:val="000E61D6"/>
    <w:rsid w:val="00113DD8"/>
    <w:rsid w:val="00133A99"/>
    <w:rsid w:val="00137C7C"/>
    <w:rsid w:val="00163B15"/>
    <w:rsid w:val="00164E14"/>
    <w:rsid w:val="00165CD2"/>
    <w:rsid w:val="00171EA2"/>
    <w:rsid w:val="00181618"/>
    <w:rsid w:val="001847C3"/>
    <w:rsid w:val="00197FFB"/>
    <w:rsid w:val="001A45F4"/>
    <w:rsid w:val="001D788A"/>
    <w:rsid w:val="001F19CA"/>
    <w:rsid w:val="001F2DE0"/>
    <w:rsid w:val="00244863"/>
    <w:rsid w:val="00246E4E"/>
    <w:rsid w:val="00273DC8"/>
    <w:rsid w:val="002A2314"/>
    <w:rsid w:val="002A26F2"/>
    <w:rsid w:val="002C193D"/>
    <w:rsid w:val="00304E5A"/>
    <w:rsid w:val="003123BF"/>
    <w:rsid w:val="00321400"/>
    <w:rsid w:val="003261C3"/>
    <w:rsid w:val="00330645"/>
    <w:rsid w:val="00343DF5"/>
    <w:rsid w:val="003766A3"/>
    <w:rsid w:val="00391539"/>
    <w:rsid w:val="00391DE1"/>
    <w:rsid w:val="00394EC8"/>
    <w:rsid w:val="003A2894"/>
    <w:rsid w:val="003B670D"/>
    <w:rsid w:val="003D7A54"/>
    <w:rsid w:val="0040321C"/>
    <w:rsid w:val="00430739"/>
    <w:rsid w:val="00450249"/>
    <w:rsid w:val="0045491B"/>
    <w:rsid w:val="00474C5E"/>
    <w:rsid w:val="00487799"/>
    <w:rsid w:val="004B0660"/>
    <w:rsid w:val="004E5C4D"/>
    <w:rsid w:val="004E5E26"/>
    <w:rsid w:val="004F37B8"/>
    <w:rsid w:val="00516564"/>
    <w:rsid w:val="0052385D"/>
    <w:rsid w:val="00556C15"/>
    <w:rsid w:val="00570532"/>
    <w:rsid w:val="0058444F"/>
    <w:rsid w:val="005969F5"/>
    <w:rsid w:val="006158EA"/>
    <w:rsid w:val="006E76AF"/>
    <w:rsid w:val="00734435"/>
    <w:rsid w:val="00744572"/>
    <w:rsid w:val="007568AB"/>
    <w:rsid w:val="00771C5C"/>
    <w:rsid w:val="007910B7"/>
    <w:rsid w:val="007C0F57"/>
    <w:rsid w:val="007C0FBC"/>
    <w:rsid w:val="007D7ECE"/>
    <w:rsid w:val="00817ED2"/>
    <w:rsid w:val="00837173"/>
    <w:rsid w:val="00845536"/>
    <w:rsid w:val="008729F4"/>
    <w:rsid w:val="008F7B76"/>
    <w:rsid w:val="009320F9"/>
    <w:rsid w:val="009326F8"/>
    <w:rsid w:val="00970807"/>
    <w:rsid w:val="009A64D9"/>
    <w:rsid w:val="009A6B04"/>
    <w:rsid w:val="009E04F4"/>
    <w:rsid w:val="00A471D5"/>
    <w:rsid w:val="00A71313"/>
    <w:rsid w:val="00AB32C4"/>
    <w:rsid w:val="00AC70B2"/>
    <w:rsid w:val="00AD0B02"/>
    <w:rsid w:val="00AE6E65"/>
    <w:rsid w:val="00AF42FD"/>
    <w:rsid w:val="00B217CA"/>
    <w:rsid w:val="00B32BF5"/>
    <w:rsid w:val="00B47B46"/>
    <w:rsid w:val="00B534BB"/>
    <w:rsid w:val="00B63EF2"/>
    <w:rsid w:val="00B931B0"/>
    <w:rsid w:val="00B97944"/>
    <w:rsid w:val="00BB79B5"/>
    <w:rsid w:val="00C1469A"/>
    <w:rsid w:val="00C75A5B"/>
    <w:rsid w:val="00C80486"/>
    <w:rsid w:val="00C806E2"/>
    <w:rsid w:val="00CA52C9"/>
    <w:rsid w:val="00CC2DD2"/>
    <w:rsid w:val="00CE10F4"/>
    <w:rsid w:val="00CE50E0"/>
    <w:rsid w:val="00CF11C5"/>
    <w:rsid w:val="00CF17EF"/>
    <w:rsid w:val="00D111C9"/>
    <w:rsid w:val="00D176B9"/>
    <w:rsid w:val="00DB2A85"/>
    <w:rsid w:val="00DD0FFB"/>
    <w:rsid w:val="00DF026B"/>
    <w:rsid w:val="00E032F5"/>
    <w:rsid w:val="00E35064"/>
    <w:rsid w:val="00E70B3A"/>
    <w:rsid w:val="00E85691"/>
    <w:rsid w:val="00E923BF"/>
    <w:rsid w:val="00EE6AF3"/>
    <w:rsid w:val="00F06E26"/>
    <w:rsid w:val="00F44427"/>
    <w:rsid w:val="00F634A7"/>
    <w:rsid w:val="00F771FD"/>
    <w:rsid w:val="00FA6999"/>
    <w:rsid w:val="00FC2438"/>
    <w:rsid w:val="00FD3662"/>
    <w:rsid w:val="00FD77FB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  <w:style w:type="paragraph" w:customStyle="1" w:styleId="a7">
    <w:name w:val="Нормальний текст"/>
    <w:basedOn w:val="a"/>
    <w:rsid w:val="0001223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tavapro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92DD-75DE-45F3-90CA-EEF9315E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2021-03-22T13:39:00Z</cp:lastPrinted>
  <dcterms:created xsi:type="dcterms:W3CDTF">2018-09-26T14:40:00Z</dcterms:created>
  <dcterms:modified xsi:type="dcterms:W3CDTF">2021-03-25T16:06:00Z</dcterms:modified>
</cp:coreProperties>
</file>