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4A2577" w:rsidRPr="00E5052E" w:rsidTr="00821DA1">
        <w:tc>
          <w:tcPr>
            <w:tcW w:w="4927" w:type="dxa"/>
          </w:tcPr>
          <w:p w:rsidR="004A2577" w:rsidRPr="00E5052E" w:rsidRDefault="004A2577" w:rsidP="004A2577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uk-UA"/>
              </w:rPr>
              <w:t xml:space="preserve">ПОГОДЖЕНО </w:t>
            </w:r>
          </w:p>
          <w:p w:rsidR="004A2577" w:rsidRPr="00E5052E" w:rsidRDefault="004A2577" w:rsidP="004A25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Первинна профспілкова</w:t>
            </w:r>
          </w:p>
          <w:p w:rsidR="004A2577" w:rsidRPr="00E5052E" w:rsidRDefault="004A2577" w:rsidP="004A25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прокуратури Полтавської області</w:t>
            </w:r>
          </w:p>
          <w:p w:rsidR="004A2577" w:rsidRPr="00E5052E" w:rsidRDefault="004A2577" w:rsidP="004A25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професійної спілки </w:t>
            </w:r>
          </w:p>
          <w:p w:rsidR="004A2577" w:rsidRPr="00E5052E" w:rsidRDefault="004A2577" w:rsidP="004A25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працівників державних </w:t>
            </w:r>
          </w:p>
          <w:p w:rsidR="004A2577" w:rsidRPr="00E5052E" w:rsidRDefault="004A2577" w:rsidP="004A25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</w:t>
            </w:r>
          </w:p>
          <w:p w:rsidR="004A2577" w:rsidRPr="00E5052E" w:rsidRDefault="000E2FEB" w:rsidP="00CE1A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18 </w:t>
            </w:r>
            <w:r w:rsidR="00E615E4"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="00CE1ADA"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червня 2018</w:t>
            </w:r>
            <w:r w:rsidR="004A2577"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927" w:type="dxa"/>
          </w:tcPr>
          <w:p w:rsidR="004A2577" w:rsidRPr="00E5052E" w:rsidRDefault="004A2577" w:rsidP="004A2577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uk-UA"/>
              </w:rPr>
              <w:t>ЗАТВЕРДЖЕНО</w:t>
            </w:r>
          </w:p>
          <w:p w:rsidR="00CE1ADA" w:rsidRPr="00E5052E" w:rsidRDefault="00CE1ADA" w:rsidP="00CE1ADA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Протоколом загальних зборів трудового колективу органів </w:t>
            </w:r>
          </w:p>
          <w:p w:rsidR="00CE1ADA" w:rsidRPr="00E5052E" w:rsidRDefault="00CE1ADA" w:rsidP="00CE1ADA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прокуратури Полтавської області</w:t>
            </w:r>
          </w:p>
          <w:p w:rsidR="00CE1ADA" w:rsidRPr="00E5052E" w:rsidRDefault="00CE1ADA" w:rsidP="00CE1ADA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E615E4"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0E2F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E2FEB" w:rsidRPr="000E2F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26 </w:t>
            </w:r>
            <w:r w:rsidR="00E615E4" w:rsidRPr="00E50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червня 2018 року </w:t>
            </w:r>
            <w:r w:rsidR="00D5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</w:t>
            </w:r>
          </w:p>
          <w:p w:rsidR="00CE1ADA" w:rsidRPr="00E5052E" w:rsidRDefault="00CE1ADA" w:rsidP="00CE1ADA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0A1730" w:rsidRPr="00E5052E" w:rsidRDefault="000A1730" w:rsidP="00F5124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2577" w:rsidRDefault="004A2577" w:rsidP="000A173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19E9" w:rsidRPr="00E5052E" w:rsidRDefault="00B519E9" w:rsidP="000A173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2577" w:rsidRPr="00E5052E" w:rsidRDefault="004A2577" w:rsidP="004A2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</w:t>
      </w:r>
    </w:p>
    <w:p w:rsidR="004A2577" w:rsidRPr="00E5052E" w:rsidRDefault="004A2577" w:rsidP="004A2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внутрішнього трудового розпорядку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577" w:rsidRPr="00E5052E" w:rsidRDefault="004A2577" w:rsidP="004A2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службовців, працівників, </w:t>
      </w:r>
      <w:r w:rsidR="002B0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виконують функції з обслуговування, та робітників органів прокуратури Полтавської області</w:t>
      </w:r>
    </w:p>
    <w:p w:rsidR="004A2577" w:rsidRPr="00E5052E" w:rsidRDefault="004A2577" w:rsidP="004A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577" w:rsidRPr="00E5052E" w:rsidRDefault="006A0EF9" w:rsidP="00E5052E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4A2577" w:rsidRPr="00E5052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5052E" w:rsidRPr="00E5052E" w:rsidRDefault="00E5052E" w:rsidP="00E5052E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577" w:rsidRPr="00E5052E" w:rsidRDefault="004A2577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внутрішнього трудового розпорядку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службовців, працівників, </w:t>
      </w:r>
      <w:r w:rsidR="002B0FF5"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виконують функції з обслуговування, та робітників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органів прокуратури Полтавської області (далі − Правила) розроблені відповідно до статті 43 Конституції України, Кодексу законів про працю України та інших нормативно-правових актів.                  </w:t>
      </w:r>
    </w:p>
    <w:p w:rsidR="004A2577" w:rsidRPr="00E5052E" w:rsidRDefault="004A2577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визначають загальні положення організації внутрішнього трудового розпорядку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службовців, працівників, </w:t>
      </w:r>
      <w:r w:rsidR="002B0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>виконують функції з обслуговування, та робітників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органів прокуратури Полтавської області, режиму та умов роботи, забезпечення раціонального використання робочого часу, підвищення ефективності та якості роботи. </w:t>
      </w:r>
    </w:p>
    <w:p w:rsidR="004A2577" w:rsidRPr="00E5052E" w:rsidRDefault="004A2577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атверджуються 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загальних зборів трудового колективу органів прокуратури Полтавської області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попереднім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погодженням із виборним органом первинної профспілкової організації працівників прокуратури Полтавської області (далі − профспілковий комітет).</w:t>
      </w:r>
    </w:p>
    <w:p w:rsidR="004A2577" w:rsidRDefault="004A2577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є обов’язковими для всіх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службовців, працівників, </w:t>
      </w:r>
      <w:r w:rsidR="002B0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>виконують функції з обслуговування, та робітників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органів прокуратури Полтавської області та доводяться до їх відома під підпис.</w:t>
      </w:r>
    </w:p>
    <w:p w:rsidR="00E5052E" w:rsidRPr="00E5052E" w:rsidRDefault="00E5052E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4D4" w:rsidRDefault="00631F68" w:rsidP="00E5052E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5E74CC" w:rsidRPr="00E505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прийому і звільнення</w:t>
      </w:r>
    </w:p>
    <w:p w:rsidR="00E5052E" w:rsidRPr="00E5052E" w:rsidRDefault="00E5052E" w:rsidP="00E5052E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2DD" w:rsidRPr="00E5052E" w:rsidRDefault="00631F68" w:rsidP="00E5052E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Працівники реалізують право на працю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шляхом укладення трудового договору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оформленим наказом 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>прокурор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області, керівник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>місцевої прокуратури відповідно до Кодексу законів про працю України.</w:t>
      </w:r>
    </w:p>
    <w:p w:rsidR="00631F68" w:rsidRPr="00E5052E" w:rsidRDefault="007F52DD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на роботу здійснюється на підставі письмової заяви працівника. </w:t>
      </w:r>
    </w:p>
    <w:p w:rsidR="00233973" w:rsidRPr="00E5052E" w:rsidRDefault="00631F68" w:rsidP="00E5052E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укладенні трудового договору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зобов’язаний подати</w:t>
      </w:r>
      <w:r w:rsidR="00233973" w:rsidRPr="00E505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3973" w:rsidRPr="00E5052E" w:rsidRDefault="00233973" w:rsidP="00E5052E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1F68" w:rsidRPr="00E5052E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 України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3C87" w:rsidRPr="00E5052E" w:rsidRDefault="003D3C87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- копії довідки про присвоєння реєстраційного номера облікової картки платника податків (або ж копії сторінки громадянина України з відміткою відповідного контролюючого органу про те, </w:t>
      </w:r>
      <w:r w:rsidR="002B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особа через свої релігійні переконання відмовилася під прийняття реєстраційного номера облікової картки платника податків);</w:t>
      </w:r>
    </w:p>
    <w:p w:rsidR="00EC2369" w:rsidRPr="00E5052E" w:rsidRDefault="00EC2369" w:rsidP="00E5052E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трудову книжку;</w:t>
      </w:r>
    </w:p>
    <w:p w:rsidR="000263B8" w:rsidRPr="00E5052E" w:rsidRDefault="000263B8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- письмову згоду на обробку і використання своїх персональних даних відповідно до Закону України «Про захист персональних даних» від 01.06.2010 №2297- VІ;    </w:t>
      </w:r>
    </w:p>
    <w:p w:rsidR="008C5C56" w:rsidRPr="00E5052E" w:rsidRDefault="008C5C56" w:rsidP="00E5052E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особовий листок з обліку кадрів  з кольоровою фотокарткою (4х6);</w:t>
      </w:r>
    </w:p>
    <w:p w:rsidR="008C5C56" w:rsidRPr="00E5052E" w:rsidRDefault="008C5C56" w:rsidP="00E5052E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автобіографію;</w:t>
      </w:r>
    </w:p>
    <w:p w:rsidR="00334992" w:rsidRPr="00E5052E" w:rsidRDefault="00334992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 документи про освіту, вчене звання, науковий ступінь, а також інших документів, які підтверджують професійну кваліфікацію працівника;</w:t>
      </w:r>
    </w:p>
    <w:p w:rsidR="00334992" w:rsidRPr="00E5052E" w:rsidRDefault="00334992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копію військового квитка або посвідчення особи військовослужбовця                     (для військовослужбовців або військовозобов’язаний</w:t>
      </w:r>
      <w:r w:rsidR="00717555" w:rsidRPr="00E5052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17555" w:rsidRPr="00E5052E" w:rsidRDefault="00334992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довідки про притягнення до кримінальної відповідальності, відсутність (наявність) судимості або обмежень,</w:t>
      </w:r>
      <w:r w:rsidR="00717555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</w:t>
      </w:r>
      <w:r w:rsidR="00717555" w:rsidRPr="00E5052E">
        <w:rPr>
          <w:rFonts w:ascii="Times New Roman" w:hAnsi="Times New Roman" w:cs="Times New Roman"/>
          <w:sz w:val="28"/>
          <w:szCs w:val="28"/>
          <w:lang w:val="uk-UA"/>
        </w:rPr>
        <w:t>кримінальним процесуальним законодавством України, затвердженої наказом Міністерства внутрішніх справ України від 29.11.2016 №1256 «Порядок доступу до відомостей персонально-довідкового обліку єдиної інформаційної системи Міністерства внутрішніх справ України», зареєстрованим у Міністерстві юстиції України 10.01.2017 за №22/29890;</w:t>
      </w:r>
    </w:p>
    <w:p w:rsidR="00CE19AA" w:rsidRPr="00E5052E" w:rsidRDefault="00717555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медичну довідку про проходження обов’язкового попереднього та періодичного психіатричних оглядів згідно</w:t>
      </w:r>
      <w:r w:rsidR="00CE19AA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з формою №122-2/о, наведеною у додатку 3 до Інструкції про проведення обов’язкових попередніх та періодичних психіатричних оглядів, затвердженої наказом Міністерства охорони здоров’я України від 17.11.2002</w:t>
      </w:r>
      <w:r w:rsidR="003D3C87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9AA" w:rsidRPr="00E5052E">
        <w:rPr>
          <w:rFonts w:ascii="Times New Roman" w:hAnsi="Times New Roman" w:cs="Times New Roman"/>
          <w:sz w:val="28"/>
          <w:szCs w:val="28"/>
          <w:lang w:val="uk-UA"/>
        </w:rPr>
        <w:t>№12 «Про затвердження Інструкції про проведення обов’язкових попередніх психіатричних оглядів», зареєстрованим у Міністерстві юстиції України 01.02.2002 за №94/6382;</w:t>
      </w:r>
    </w:p>
    <w:p w:rsidR="00EC2369" w:rsidRPr="00E5052E" w:rsidRDefault="00CE19AA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сертифікат про проходження профілактичного наркологічного огляду згідно з формою №140/о, затвердженою постановою Кабінету Міністрів України від 06.11.1997 №1238 «Про обов’язковий профілакти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>чний наркологічний огляд і порядок його проведення»</w:t>
      </w:r>
      <w:r w:rsidR="00EC2369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C56" w:rsidRPr="00E5052E" w:rsidRDefault="00116F4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CF5FBA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оформляється наказом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, що оголошується працівнику 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>ід підпис. В наказі повинні зазначатися найменування посади та умови оплати праці.</w:t>
      </w:r>
      <w:r w:rsidR="00D42CE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Про укладання трудового договору 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>відділом фінансування та бухгалтерського обліку прокуратури області, керівником місцевої прокуратури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>, якому надано право прийняття на роботу даного працівника</w:t>
      </w:r>
      <w:r w:rsidR="00E5052E" w:rsidRPr="00E505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CE1" w:rsidRPr="00E5052E">
        <w:rPr>
          <w:rFonts w:ascii="Times New Roman" w:hAnsi="Times New Roman" w:cs="Times New Roman"/>
          <w:sz w:val="28"/>
          <w:szCs w:val="28"/>
          <w:lang w:val="uk-UA"/>
        </w:rPr>
        <w:t>направляється повідомлення в орган ДФСУ.</w:t>
      </w:r>
    </w:p>
    <w:p w:rsidR="00D42CE1" w:rsidRPr="00E5052E" w:rsidRDefault="00D42CE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До подання повідомлення в орган ДФСУ про прийом на роботу працівник до роботи не допускається.</w:t>
      </w:r>
    </w:p>
    <w:p w:rsidR="008C5C56" w:rsidRPr="00E5052E" w:rsidRDefault="008C5C56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lastRenderedPageBreak/>
        <w:t>4. До початку роботи за укладеним трудовим договором працівник повинен бути ознайомлений під підпис з:</w:t>
      </w:r>
    </w:p>
    <w:p w:rsidR="007F52DD" w:rsidRPr="00E5052E" w:rsidRDefault="007F52DD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369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>равилами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C56" w:rsidRPr="00E5052E">
        <w:rPr>
          <w:rFonts w:ascii="Times New Roman" w:hAnsi="Times New Roman" w:cs="Times New Roman"/>
          <w:sz w:val="28"/>
          <w:szCs w:val="28"/>
          <w:lang w:val="uk-UA"/>
        </w:rPr>
        <w:t>внутрішнього трудового розпорядку;</w:t>
      </w:r>
    </w:p>
    <w:p w:rsidR="007F52DD" w:rsidRPr="00E5052E" w:rsidRDefault="007F52DD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- положенням про відділ (за наявності);</w:t>
      </w:r>
    </w:p>
    <w:p w:rsidR="007F52DD" w:rsidRPr="00E5052E" w:rsidRDefault="00116F41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6F19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369" w:rsidRPr="00E5052E">
        <w:rPr>
          <w:rFonts w:ascii="Times New Roman" w:hAnsi="Times New Roman" w:cs="Times New Roman"/>
          <w:sz w:val="28"/>
          <w:szCs w:val="28"/>
          <w:lang w:val="uk-UA"/>
        </w:rPr>
        <w:t>посадовою (робочою) інструкцією</w:t>
      </w:r>
      <w:r w:rsidR="00D42CE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(другий екземпляр видається працівникові)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F5FBA" w:rsidRPr="00E5052E" w:rsidRDefault="00CF5FBA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правилами 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техні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безпеки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>, виробничої санітарії, гігієни праці та протипожежної безпеки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(шляхом проведення інструктажу)</w:t>
      </w:r>
      <w:r w:rsidR="003D3C87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2DD" w:rsidRPr="00E5052E" w:rsidRDefault="007F52DD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На всіх працівників, які відпрацювали понад 5 днів ведуться трудові книжки в установленому порядку.</w:t>
      </w:r>
    </w:p>
    <w:p w:rsidR="00CF5FBA" w:rsidRPr="00E5052E" w:rsidRDefault="00CF5FBA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16F4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Переведення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, пер</w:t>
      </w:r>
      <w:r w:rsidR="00116F41" w:rsidRPr="00E5052E">
        <w:rPr>
          <w:rFonts w:ascii="Times New Roman" w:hAnsi="Times New Roman" w:cs="Times New Roman"/>
          <w:sz w:val="28"/>
          <w:szCs w:val="28"/>
          <w:lang w:val="uk-UA"/>
        </w:rPr>
        <w:t>еміщення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на іншу роботу, а також усунення від роботи здійснюється відповідно до законодавства.</w:t>
      </w:r>
    </w:p>
    <w:p w:rsidR="00CF5FBA" w:rsidRPr="00E5052E" w:rsidRDefault="00116F41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F5FBA" w:rsidRPr="00E5052E">
        <w:rPr>
          <w:rFonts w:ascii="Times New Roman" w:hAnsi="Times New Roman" w:cs="Times New Roman"/>
          <w:sz w:val="28"/>
          <w:szCs w:val="28"/>
          <w:lang w:val="uk-UA"/>
        </w:rPr>
        <w:t>Припинення трудового договору можливе тільки на підставах, передбачених трудовим законодавством.</w:t>
      </w:r>
    </w:p>
    <w:p w:rsidR="00821DA1" w:rsidRPr="00E5052E" w:rsidRDefault="008D772D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має право розірвати трудових договір, укладений на невизначений строк, попередивши про це керівника 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наділеного повноваженнями прийняття та звільнення з посади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за два тижні</w:t>
      </w:r>
      <w:r w:rsidR="00821DA1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DA1" w:rsidRPr="00E505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52DD" w:rsidRPr="00E5052E">
        <w:rPr>
          <w:rFonts w:ascii="Times New Roman" w:hAnsi="Times New Roman" w:cs="Times New Roman"/>
          <w:sz w:val="28"/>
          <w:szCs w:val="28"/>
          <w:lang w:val="uk-UA"/>
        </w:rPr>
        <w:t>ри розірванні</w:t>
      </w:r>
      <w:r w:rsidR="00821DA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договору з поважних причин, передбачених законодавством, керівництво звільняє працівника у строк, про який він просить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772D" w:rsidRPr="00E5052E" w:rsidRDefault="00821DA1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Строковий трудовий договір розривається на вимогу працівника у разі хвороби або інвалідності, які перешкоджають виконанню ним робіт за трудовим договором, а також у випадку порушення керівником прокуратури області або місцевої прокуратури законодавства про працю, колективного або трудового договору та з інших поважних причин, передбачених чинним законодавством.</w:t>
      </w:r>
    </w:p>
    <w:p w:rsidR="00821DA1" w:rsidRPr="00E5052E" w:rsidRDefault="00821DA1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Розірвання трудового договору з працівником з ініціативи керівництва здійснюється з урахуванням вимог Кодексу законів про працю України.</w:t>
      </w:r>
    </w:p>
    <w:p w:rsidR="007600B9" w:rsidRPr="00E5052E" w:rsidRDefault="007600B9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звільнення, переведення чи тимчасової відсутності </w:t>
      </w:r>
      <w:r w:rsidR="002B0FF5">
        <w:rPr>
          <w:rFonts w:ascii="Times New Roman" w:hAnsi="Times New Roman" w:cs="Times New Roman"/>
          <w:bCs/>
          <w:sz w:val="28"/>
          <w:szCs w:val="28"/>
          <w:lang w:val="uk-UA"/>
        </w:rPr>
        <w:t>службовця, працівника, які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виконує функції з обслуговування або робітника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суцільна інвентаризація службових документів, майна, що перебувають у нього, з послідуючою передачею особі визначеній керівником структурного підрозділу апарату прокуратури області за погодженням із заступником прокурора області відповідно до розподілу обов’язків, а у місцевих прокуратурах – особі визначеній керівником. </w:t>
      </w:r>
    </w:p>
    <w:p w:rsidR="007600B9" w:rsidRPr="00E5052E" w:rsidRDefault="007600B9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052E">
        <w:rPr>
          <w:rFonts w:ascii="Times New Roman" w:hAnsi="Times New Roman" w:cs="Times New Roman"/>
          <w:spacing w:val="-11"/>
          <w:sz w:val="28"/>
          <w:szCs w:val="28"/>
          <w:lang w:val="uk-UA"/>
        </w:rPr>
        <w:t>П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ередача майна здійснюється на підставі акту приймання-передачі  або накладної, які складаються у трьох примірниках і підписуються </w:t>
      </w:r>
      <w:r w:rsidR="002B0FF5">
        <w:rPr>
          <w:rFonts w:ascii="Times New Roman" w:hAnsi="Times New Roman" w:cs="Times New Roman"/>
          <w:bCs/>
          <w:sz w:val="28"/>
          <w:szCs w:val="28"/>
          <w:lang w:val="uk-UA"/>
        </w:rPr>
        <w:t>службовцем, працівником, який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виконує функції з обслуговування чи робітником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52E">
        <w:rPr>
          <w:rFonts w:ascii="Times New Roman" w:hAnsi="Times New Roman" w:cs="Times New Roman"/>
          <w:spacing w:val="2"/>
          <w:sz w:val="28"/>
          <w:szCs w:val="28"/>
          <w:lang w:val="uk-UA"/>
        </w:rPr>
        <w:t>який його передає, уповноваженою особою, яка його приймає, та керівниками відповідних структурних підрозділів чи керівником місцевої прокуратури.</w:t>
      </w:r>
    </w:p>
    <w:p w:rsidR="007600B9" w:rsidRPr="00E5052E" w:rsidRDefault="007600B9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Акт приймання-передачі або накладна </w:t>
      </w:r>
      <w:bookmarkStart w:id="0" w:name="_GoBack"/>
      <w:bookmarkEnd w:id="0"/>
      <w:r w:rsidRPr="00E5052E">
        <w:rPr>
          <w:rFonts w:ascii="Times New Roman" w:hAnsi="Times New Roman" w:cs="Times New Roman"/>
          <w:spacing w:val="2"/>
          <w:sz w:val="28"/>
          <w:szCs w:val="28"/>
          <w:lang w:val="uk-UA"/>
        </w:rPr>
        <w:t>зберігаються у відділі фінансування та бухгалтерського обліку прокуратури Полтавської області.</w:t>
      </w:r>
    </w:p>
    <w:p w:rsidR="005E74CC" w:rsidRPr="00E5052E" w:rsidRDefault="008D772D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Припинення трудового договору оформляєтьс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>я наказом керівника</w:t>
      </w:r>
      <w:r w:rsidR="00821DA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області або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</w:t>
      </w:r>
      <w:r w:rsidR="00821DA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місцевої </w:t>
      </w:r>
      <w:r w:rsidR="007600B9" w:rsidRPr="00E5052E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0B9" w:rsidRPr="00E5052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в залежності від місця роботи працівника</w:t>
      </w:r>
      <w:r w:rsidR="007600B9" w:rsidRPr="00E5052E">
        <w:rPr>
          <w:rFonts w:ascii="Times New Roman" w:hAnsi="Times New Roman" w:cs="Times New Roman"/>
          <w:sz w:val="28"/>
          <w:szCs w:val="28"/>
          <w:lang w:val="uk-UA"/>
        </w:rPr>
        <w:t>), який оголошується  працівникові під розписку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0B9" w:rsidRPr="00E5052E" w:rsidRDefault="007600B9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день звільнення працівникові видається трудова книжка і проводяться з ним відповідні розрахунки.</w:t>
      </w:r>
    </w:p>
    <w:p w:rsidR="005E74CC" w:rsidRPr="00E5052E" w:rsidRDefault="007600B9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Днем звільнення вважається останній день роботи.</w:t>
      </w:r>
      <w:bookmarkStart w:id="1" w:name="n59"/>
      <w:bookmarkEnd w:id="1"/>
    </w:p>
    <w:p w:rsidR="00E5052E" w:rsidRDefault="00E5052E" w:rsidP="00E5052E">
      <w:pPr>
        <w:spacing w:after="0" w:line="240" w:lineRule="auto"/>
        <w:ind w:left="708" w:firstLine="69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52E" w:rsidRDefault="008D772D" w:rsidP="00E5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116F41" w:rsidRPr="00E505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обов’язки </w:t>
      </w:r>
      <w:r w:rsidR="00116F41"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службовців, 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  <w:r w:rsidR="002B0FF5">
        <w:rPr>
          <w:rFonts w:ascii="Times New Roman" w:hAnsi="Times New Roman" w:cs="Times New Roman"/>
          <w:b/>
          <w:sz w:val="28"/>
          <w:szCs w:val="28"/>
          <w:lang w:val="uk-UA"/>
        </w:rPr>
        <w:t>, які</w:t>
      </w:r>
      <w:r w:rsidR="00116F41"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виконують</w:t>
      </w:r>
      <w:r w:rsid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772D" w:rsidRDefault="00116F41" w:rsidP="00E50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функції з обслуговування, та робітників органів прокуратури</w:t>
      </w:r>
    </w:p>
    <w:p w:rsidR="00E5052E" w:rsidRPr="00E5052E" w:rsidRDefault="00E5052E" w:rsidP="00E5052E">
      <w:pPr>
        <w:spacing w:after="0" w:line="240" w:lineRule="auto"/>
        <w:ind w:left="708"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41" w:rsidRPr="00E5052E" w:rsidRDefault="008D772D" w:rsidP="00E5052E">
      <w:pPr>
        <w:pStyle w:val="a3"/>
        <w:numPr>
          <w:ilvl w:val="0"/>
          <w:numId w:val="2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Почати роботу відповідно до </w:t>
      </w:r>
      <w:r w:rsidR="00116F41" w:rsidRPr="00E5052E">
        <w:rPr>
          <w:rFonts w:ascii="Times New Roman" w:hAnsi="Times New Roman" w:cs="Times New Roman"/>
          <w:sz w:val="28"/>
          <w:szCs w:val="28"/>
          <w:lang w:val="uk-UA"/>
        </w:rPr>
        <w:t>встановленого режиму роботи.</w:t>
      </w:r>
    </w:p>
    <w:p w:rsidR="00116F41" w:rsidRPr="00E5052E" w:rsidRDefault="00E70731" w:rsidP="00E5052E">
      <w:pPr>
        <w:pStyle w:val="a3"/>
        <w:numPr>
          <w:ilvl w:val="0"/>
          <w:numId w:val="2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Працювати чесно і сумлінно, дотримуватись дисципліни праці, с</w:t>
      </w:r>
      <w:r w:rsidR="008D772D" w:rsidRPr="00E5052E">
        <w:rPr>
          <w:rFonts w:ascii="Times New Roman" w:hAnsi="Times New Roman" w:cs="Times New Roman"/>
          <w:sz w:val="28"/>
          <w:szCs w:val="28"/>
          <w:lang w:val="uk-UA"/>
        </w:rPr>
        <w:t>воєчасно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якісно</w:t>
      </w:r>
      <w:r w:rsidR="008D772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вказівки керівника та </w:t>
      </w:r>
      <w:r w:rsidR="008D772D" w:rsidRPr="00E5052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772D" w:rsidRPr="00E5052E">
        <w:rPr>
          <w:rFonts w:ascii="Times New Roman" w:hAnsi="Times New Roman" w:cs="Times New Roman"/>
          <w:sz w:val="28"/>
          <w:szCs w:val="28"/>
          <w:lang w:val="uk-UA"/>
        </w:rPr>
        <w:t>в’язки</w:t>
      </w:r>
      <w:r w:rsidR="000263B8" w:rsidRPr="00E505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які визначені </w:t>
      </w:r>
      <w:r w:rsidR="000A1730" w:rsidRPr="00E5052E">
        <w:rPr>
          <w:rFonts w:ascii="Times New Roman" w:hAnsi="Times New Roman" w:cs="Times New Roman"/>
          <w:sz w:val="28"/>
          <w:szCs w:val="28"/>
          <w:lang w:val="uk-UA"/>
        </w:rPr>
        <w:t>посадовою (робочою) інструкці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730" w:rsidRPr="00E5052E" w:rsidRDefault="00E70731" w:rsidP="00E5052E">
      <w:pPr>
        <w:pStyle w:val="rvps2"/>
        <w:numPr>
          <w:ilvl w:val="0"/>
          <w:numId w:val="2"/>
        </w:numPr>
        <w:spacing w:before="0" w:beforeAutospacing="0" w:after="0" w:afterAutospacing="0"/>
        <w:ind w:left="0" w:firstLine="697"/>
        <w:jc w:val="both"/>
        <w:rPr>
          <w:sz w:val="28"/>
          <w:szCs w:val="28"/>
        </w:rPr>
      </w:pPr>
      <w:r w:rsidRPr="00E5052E">
        <w:rPr>
          <w:sz w:val="28"/>
          <w:szCs w:val="28"/>
        </w:rPr>
        <w:t>Д</w:t>
      </w:r>
      <w:r w:rsidR="000A1730" w:rsidRPr="00E5052E">
        <w:rPr>
          <w:sz w:val="28"/>
          <w:szCs w:val="28"/>
        </w:rPr>
        <w:t>отримуватися правил техніки безпеки, виробничої санітарії і гігієни праці, протипожежної безпеки.</w:t>
      </w:r>
    </w:p>
    <w:p w:rsidR="00445C16" w:rsidRPr="00E5052E" w:rsidRDefault="00445C16" w:rsidP="00E5052E">
      <w:pPr>
        <w:pStyle w:val="rvps2"/>
        <w:numPr>
          <w:ilvl w:val="0"/>
          <w:numId w:val="2"/>
        </w:numPr>
        <w:spacing w:before="0" w:beforeAutospacing="0" w:after="0" w:afterAutospacing="0"/>
        <w:ind w:left="0" w:firstLine="697"/>
        <w:jc w:val="both"/>
        <w:rPr>
          <w:sz w:val="28"/>
          <w:szCs w:val="28"/>
        </w:rPr>
      </w:pPr>
      <w:r w:rsidRPr="00E5052E">
        <w:rPr>
          <w:sz w:val="28"/>
          <w:szCs w:val="28"/>
        </w:rPr>
        <w:t>Вживати заходів щодо термінового усунення причин і умов, які перешкоджають або затрудняють нормальну роботу, інформувати про це керівництво.</w:t>
      </w:r>
    </w:p>
    <w:p w:rsidR="00ED3052" w:rsidRPr="00E5052E" w:rsidRDefault="00E70731" w:rsidP="00E5052E">
      <w:pPr>
        <w:pStyle w:val="a3"/>
        <w:numPr>
          <w:ilvl w:val="0"/>
          <w:numId w:val="2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</w:t>
      </w:r>
      <w:r w:rsidR="00ED3052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комп’ютерну і іншу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ED3052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техніку, 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дбайливо</w:t>
      </w:r>
      <w:r w:rsidR="00ED3052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ставитися до </w:t>
      </w:r>
      <w:r w:rsidR="00F443FF" w:rsidRPr="00E5052E">
        <w:rPr>
          <w:rFonts w:ascii="Times New Roman" w:hAnsi="Times New Roman" w:cs="Times New Roman"/>
          <w:sz w:val="28"/>
          <w:szCs w:val="28"/>
          <w:lang w:val="uk-UA"/>
        </w:rPr>
        <w:t>ввіреного майна</w:t>
      </w:r>
      <w:r w:rsidR="00ED3052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раціонально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r w:rsidR="00ED3052" w:rsidRPr="00E5052E">
        <w:rPr>
          <w:rFonts w:ascii="Times New Roman" w:hAnsi="Times New Roman" w:cs="Times New Roman"/>
          <w:sz w:val="28"/>
          <w:szCs w:val="28"/>
          <w:lang w:val="uk-UA"/>
        </w:rPr>
        <w:t>матеріа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ли, електроенергію та 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інші матеріальні ресурси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772D" w:rsidRPr="00E5052E" w:rsidRDefault="0032526B" w:rsidP="00E5052E">
      <w:pPr>
        <w:pStyle w:val="a3"/>
        <w:numPr>
          <w:ilvl w:val="0"/>
          <w:numId w:val="2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в службових приміщеннях та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на своєму р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>обочому місці чистоту і порядок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0731" w:rsidRPr="00E5052E" w:rsidRDefault="00E70731" w:rsidP="00E5052E">
      <w:pPr>
        <w:pStyle w:val="a3"/>
        <w:numPr>
          <w:ilvl w:val="0"/>
          <w:numId w:val="2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З повагою ставитися до колег по роботі, сприяти створенню нормального психологічного клімату у колективі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FB8" w:rsidRPr="00E5052E" w:rsidRDefault="00445C16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Обов’язки, які виконуються працівники за своєю посадою, визначаються посадовими (робочими) інструкціями. </w:t>
      </w:r>
    </w:p>
    <w:p w:rsidR="004770D9" w:rsidRPr="00E5052E" w:rsidRDefault="004770D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C16" w:rsidRPr="00E5052E" w:rsidRDefault="004770D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ІV. Основні п</w:t>
      </w:r>
      <w:r w:rsidR="002B0FF5">
        <w:rPr>
          <w:rFonts w:ascii="Times New Roman" w:hAnsi="Times New Roman" w:cs="Times New Roman"/>
          <w:b/>
          <w:sz w:val="28"/>
          <w:szCs w:val="28"/>
          <w:lang w:val="uk-UA"/>
        </w:rPr>
        <w:t>рава службовців, працівників, які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виконують                          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ab/>
        <w:t>функції з обслуговування, та робітників органів прокуратури</w:t>
      </w:r>
    </w:p>
    <w:p w:rsidR="004770D9" w:rsidRPr="00E5052E" w:rsidRDefault="004770D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0D9" w:rsidRPr="00E5052E" w:rsidRDefault="00E5052E" w:rsidP="00E5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70D9" w:rsidRPr="00E5052E">
        <w:rPr>
          <w:rFonts w:ascii="Times New Roman" w:hAnsi="Times New Roman" w:cs="Times New Roman"/>
          <w:sz w:val="28"/>
          <w:szCs w:val="28"/>
          <w:lang w:val="uk-UA"/>
        </w:rPr>
        <w:t>На отримання заробітної плати за виконану роботу.</w:t>
      </w:r>
    </w:p>
    <w:p w:rsidR="004770D9" w:rsidRPr="00E5052E" w:rsidRDefault="00E5052E" w:rsidP="00E5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770D9" w:rsidRPr="00E5052E">
        <w:rPr>
          <w:rFonts w:ascii="Times New Roman" w:hAnsi="Times New Roman" w:cs="Times New Roman"/>
          <w:sz w:val="28"/>
          <w:szCs w:val="28"/>
          <w:lang w:val="uk-UA"/>
        </w:rPr>
        <w:t>На здорові, безпечні та належні умови праці.</w:t>
      </w:r>
    </w:p>
    <w:p w:rsidR="004770D9" w:rsidRPr="00E5052E" w:rsidRDefault="00E5052E" w:rsidP="00E5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770D9" w:rsidRPr="00E5052E">
        <w:rPr>
          <w:rFonts w:ascii="Times New Roman" w:hAnsi="Times New Roman" w:cs="Times New Roman"/>
          <w:sz w:val="28"/>
          <w:szCs w:val="28"/>
          <w:lang w:val="uk-UA"/>
        </w:rPr>
        <w:t>На соціальний і правовий захист відповідно до чинного законодавства.</w:t>
      </w:r>
    </w:p>
    <w:p w:rsidR="004770D9" w:rsidRPr="00E5052E" w:rsidRDefault="00E5052E" w:rsidP="00E5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770D9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Захищати свої законні права і інтереси у порядку, передбаченому чинним законодавством. </w:t>
      </w:r>
    </w:p>
    <w:p w:rsidR="004770D9" w:rsidRPr="00E5052E" w:rsidRDefault="004770D9" w:rsidP="00E5052E">
      <w:pPr>
        <w:pStyle w:val="a3"/>
        <w:spacing w:after="0" w:line="240" w:lineRule="auto"/>
        <w:ind w:left="567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FB8" w:rsidRPr="00E5052E" w:rsidRDefault="004C6FB8" w:rsidP="00E5052E">
      <w:pPr>
        <w:pStyle w:val="a3"/>
        <w:spacing w:after="0" w:line="240" w:lineRule="auto"/>
        <w:ind w:left="0"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6F07BE" w:rsidRPr="00E505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обов’язки </w:t>
      </w:r>
      <w:r w:rsidR="00CD6F19" w:rsidRPr="00E5052E">
        <w:rPr>
          <w:rFonts w:ascii="Times New Roman" w:hAnsi="Times New Roman" w:cs="Times New Roman"/>
          <w:b/>
          <w:sz w:val="28"/>
          <w:szCs w:val="28"/>
          <w:lang w:val="uk-UA"/>
        </w:rPr>
        <w:t>керівни</w:t>
      </w:r>
      <w:r w:rsidR="00445C16"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 </w:t>
      </w:r>
      <w:r w:rsidR="000A1730" w:rsidRPr="00E5052E">
        <w:rPr>
          <w:rFonts w:ascii="Times New Roman" w:hAnsi="Times New Roman" w:cs="Times New Roman"/>
          <w:b/>
          <w:sz w:val="28"/>
          <w:szCs w:val="28"/>
          <w:lang w:val="uk-UA"/>
        </w:rPr>
        <w:t>наділеного повноваженнями прийому та звільнення з роботи</w:t>
      </w:r>
    </w:p>
    <w:p w:rsidR="004C6FB8" w:rsidRPr="00E5052E" w:rsidRDefault="004C6FB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A15" w:rsidRPr="00E5052E" w:rsidRDefault="004C6FB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Правильно організовувати працю працівників, з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>акріпити за кожним робоче місце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, створити належні умови праці</w:t>
      </w:r>
      <w:r w:rsidR="00840238" w:rsidRPr="00E5052E">
        <w:rPr>
          <w:rFonts w:ascii="Times New Roman" w:hAnsi="Times New Roman" w:cs="Times New Roman"/>
          <w:sz w:val="28"/>
          <w:szCs w:val="28"/>
          <w:lang w:val="uk-UA"/>
        </w:rPr>
        <w:t>, необхідні для ефективного вико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 і</w:t>
      </w:r>
      <w:r w:rsidR="0084023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продуктивності праці</w:t>
      </w:r>
      <w:r w:rsidR="00D50C7F">
        <w:rPr>
          <w:rFonts w:ascii="Times New Roman" w:hAnsi="Times New Roman" w:cs="Times New Roman"/>
          <w:sz w:val="28"/>
          <w:szCs w:val="28"/>
          <w:lang w:val="uk-UA"/>
        </w:rPr>
        <w:t xml:space="preserve"> (забезпечення спеціальним одягом та іншими засобами індивідуального захисту)</w:t>
      </w:r>
      <w:r w:rsidR="00091A15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16" w:rsidRPr="00E5052E" w:rsidRDefault="00445C16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091A15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43FF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A15" w:rsidRPr="00E5052E">
        <w:rPr>
          <w:rFonts w:ascii="Times New Roman" w:hAnsi="Times New Roman" w:cs="Times New Roman"/>
          <w:sz w:val="28"/>
          <w:szCs w:val="28"/>
          <w:lang w:val="uk-UA"/>
        </w:rPr>
        <w:t>Вживати необхідних заходів профілактики виробничого травматизму працівників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7B" w:rsidRPr="00E5052E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Неухильно дотримуватись 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="00005E6D" w:rsidRPr="00E5052E">
        <w:rPr>
          <w:rFonts w:ascii="Times New Roman" w:hAnsi="Times New Roman" w:cs="Times New Roman"/>
          <w:sz w:val="28"/>
          <w:szCs w:val="28"/>
          <w:lang w:val="uk-UA"/>
        </w:rPr>
        <w:t>і правил охорони праці</w:t>
      </w:r>
      <w:r w:rsidR="00445C16" w:rsidRPr="00E5052E">
        <w:rPr>
          <w:rFonts w:ascii="Times New Roman" w:hAnsi="Times New Roman" w:cs="Times New Roman"/>
          <w:sz w:val="28"/>
          <w:szCs w:val="28"/>
          <w:lang w:val="uk-UA"/>
        </w:rPr>
        <w:t>, вживати заходів для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своєчасного усунення причин і умов, що перешкоджають нормальній роботі</w:t>
      </w:r>
      <w:r w:rsidR="009D753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працівників.</w:t>
      </w:r>
    </w:p>
    <w:p w:rsidR="009A7D7B" w:rsidRPr="00E5052E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Забезпечити с</w:t>
      </w:r>
      <w:r w:rsidR="00840238" w:rsidRPr="00E5052E">
        <w:rPr>
          <w:rFonts w:ascii="Times New Roman" w:hAnsi="Times New Roman" w:cs="Times New Roman"/>
          <w:sz w:val="28"/>
          <w:szCs w:val="28"/>
          <w:lang w:val="uk-UA"/>
        </w:rPr>
        <w:t>истематичне</w:t>
      </w:r>
      <w:r w:rsidR="00840238" w:rsidRPr="00E505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023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професійної к</w:t>
      </w:r>
      <w:r w:rsidR="009D7538" w:rsidRPr="00E5052E">
        <w:rPr>
          <w:rFonts w:ascii="Times New Roman" w:hAnsi="Times New Roman" w:cs="Times New Roman"/>
          <w:sz w:val="28"/>
          <w:szCs w:val="28"/>
          <w:lang w:val="uk-UA"/>
        </w:rPr>
        <w:t>валіфікації працівників</w:t>
      </w:r>
      <w:r w:rsidR="00F443FF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7B" w:rsidRPr="00E5052E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еревіряти своєчасність і 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функціональних обов’язків</w:t>
      </w:r>
      <w:r w:rsidR="006F07BE"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>покладених</w:t>
      </w:r>
      <w:r w:rsidR="006F07BE"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>на службовців, працівників, що виконують функції з обслуговування, та робітників органів прокуратури</w:t>
      </w:r>
      <w:r w:rsidR="00F443FF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7B" w:rsidRPr="00E5052E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Вчасно здійснювати оплату</w:t>
      </w:r>
      <w:r w:rsidR="00005E6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9A7D7B" w:rsidRPr="00E5052E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7BE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E6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 трудову і виробничу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005E6D" w:rsidRPr="00E505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ED0" w:rsidRPr="00E5052E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5E6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B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стягнення до порушників </w:t>
      </w:r>
      <w:r w:rsidR="008F4ED0" w:rsidRPr="00E5052E">
        <w:rPr>
          <w:rFonts w:ascii="Times New Roman" w:hAnsi="Times New Roman" w:cs="Times New Roman"/>
          <w:sz w:val="28"/>
          <w:szCs w:val="28"/>
          <w:lang w:val="uk-UA"/>
        </w:rPr>
        <w:t>трудової дисципліни.</w:t>
      </w:r>
    </w:p>
    <w:p w:rsidR="008F4ED0" w:rsidRDefault="00A35C83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4ED0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D0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заходи заохочення до працівників, які </w:t>
      </w:r>
      <w:r w:rsidR="00840238" w:rsidRPr="00E5052E">
        <w:rPr>
          <w:rFonts w:ascii="Times New Roman" w:hAnsi="Times New Roman" w:cs="Times New Roman"/>
          <w:sz w:val="28"/>
          <w:szCs w:val="28"/>
          <w:lang w:val="uk-UA"/>
        </w:rPr>
        <w:t>сумлінно виконують свої функціональні обов’язки.</w:t>
      </w:r>
    </w:p>
    <w:p w:rsidR="00E5052E" w:rsidRPr="00E5052E" w:rsidRDefault="00E5052E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BE8" w:rsidRDefault="004A2577" w:rsidP="00E5052E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4770D9" w:rsidRPr="00E505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E1ADA" w:rsidRPr="00E505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1ADA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BE8" w:rsidRPr="00E5052E">
        <w:rPr>
          <w:rFonts w:ascii="Times New Roman" w:hAnsi="Times New Roman" w:cs="Times New Roman"/>
          <w:b/>
          <w:sz w:val="28"/>
          <w:szCs w:val="28"/>
          <w:lang w:val="uk-UA"/>
        </w:rPr>
        <w:t>Робочий час і час відпочинку</w:t>
      </w:r>
    </w:p>
    <w:p w:rsidR="00E5052E" w:rsidRPr="00E5052E" w:rsidRDefault="00E5052E" w:rsidP="00E5052E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BE8" w:rsidRPr="00E5052E" w:rsidRDefault="00273BE8" w:rsidP="00E5052E">
      <w:pPr>
        <w:shd w:val="clear" w:color="auto" w:fill="FFFFFF"/>
        <w:tabs>
          <w:tab w:val="left" w:pos="560"/>
        </w:tabs>
        <w:spacing w:after="0" w:line="240" w:lineRule="auto"/>
        <w:ind w:firstLine="69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pacing w:val="-15"/>
          <w:sz w:val="28"/>
          <w:szCs w:val="28"/>
          <w:lang w:val="uk-UA"/>
        </w:rPr>
        <w:t>1.</w:t>
      </w:r>
      <w:r w:rsidRPr="00E5052E">
        <w:rPr>
          <w:rFonts w:ascii="Times New Roman" w:hAnsi="Times New Roman" w:cs="Times New Roman"/>
          <w:spacing w:val="-15"/>
          <w:sz w:val="28"/>
          <w:szCs w:val="28"/>
          <w:lang w:val="uk-UA"/>
        </w:rPr>
        <w:tab/>
        <w:t>Т</w:t>
      </w:r>
      <w:r w:rsidRPr="00E5052E">
        <w:rPr>
          <w:rFonts w:ascii="Times New Roman" w:hAnsi="Times New Roman" w:cs="Times New Roman"/>
          <w:spacing w:val="-1"/>
          <w:sz w:val="28"/>
          <w:szCs w:val="28"/>
          <w:lang w:val="uk-UA"/>
        </w:rPr>
        <w:t>ривалість робочого часу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службовців, працівників, що виконують функції з обслуговування, та робітників</w:t>
      </w:r>
      <w:r w:rsidRPr="00E5052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працівників органів прокуратури Полтавської області </w:t>
      </w:r>
      <w:r w:rsidRPr="00E5052E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становить 20 годин або 40 </w:t>
      </w:r>
      <w:r w:rsidRPr="00E5052E">
        <w:rPr>
          <w:rFonts w:ascii="Times New Roman" w:hAnsi="Times New Roman" w:cs="Times New Roman"/>
          <w:spacing w:val="-2"/>
          <w:sz w:val="28"/>
          <w:szCs w:val="28"/>
          <w:lang w:val="uk-UA"/>
        </w:rPr>
        <w:t>годин на тиждень відповідно до наказів.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В органах прокуратури Полтавської області встановлюється такий внутрішній трудовий розпорядок для працівників, які працюють повний робочий час: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початок роботи з 9 години − упродовж робочого тижня;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перерва на обід з 13 години до 13 години 45 хвилин – упродовж робочого тижня;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кінець робочого дня в понеділок, вівторок, середу та четвер –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br/>
        <w:t xml:space="preserve">о 18 годині, у п’ятницю – о 16 годині 45 хвилин; 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вихідні дні – субота і неділя. 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За погодженням із профспілковим комітетом для окремих працівників, може бути передбачений інший внутрішній трудовий розпорядок (неповний робочий день) на підставі розробленого та затвердженого графіку роботи.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Напередодні святкових та неробочих днів тривалість робочого дня скорочується на одну годину.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   може видаватися відповідний наказ про перенесення таких днів.</w:t>
      </w:r>
    </w:p>
    <w:p w:rsidR="00273BE8" w:rsidRPr="00E5052E" w:rsidRDefault="00273BE8" w:rsidP="00E5052E">
      <w:pPr>
        <w:shd w:val="clear" w:color="auto" w:fill="FFFFFF"/>
        <w:tabs>
          <w:tab w:val="left" w:pos="56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Керівники структурних підрозділів прокуратури Полтавської області та керівники місцевих прокуратур Полтавської області зобов’язані контролювати присутність на роботі 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службовців, працівників, що виконують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функції з обслуговування, та робітників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органів прокуратури упродовж робочого дня.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недотримання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>службовцем, працівником, що виконує функції з обслуговування, та робітником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органів прокуратури цих вимог складається акт про його відсутність на робочому місці.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ненаданні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>службовцем, працівником, що виконує функції з обслуговування, та робітником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прокуратури області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доказів поважності причини відсутності на роботі він повинен подати письмові пояснення на ім’я прокурора Полтавської області або керівника місцевої прокуратури щодо причин своєї відсутності.</w:t>
      </w:r>
    </w:p>
    <w:p w:rsidR="00273BE8" w:rsidRPr="00E5052E" w:rsidRDefault="00273BE8" w:rsidP="00E5052E">
      <w:pPr>
        <w:shd w:val="clear" w:color="auto" w:fill="FFFFFF"/>
        <w:tabs>
          <w:tab w:val="left" w:pos="7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структурних підрозділах прокуратури Полтавської області та місцевих прокуратурах Полтавської області ведеться облік робочого часу 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>службовців, працівників, що виконують функції з обслуговування, та робітників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шляхом складання відповідальною особою табелів обліку робочого часу. Щомісячно 13 і 27 числа табель обліку робочого часу передається до відділу фінансування  та бухгалтерського обліку за підписом керівника місцевої прокуратури, структурного підрозділу та відповідальної за це особи.</w:t>
      </w:r>
    </w:p>
    <w:p w:rsidR="00273BE8" w:rsidRPr="00E5052E" w:rsidRDefault="00273BE8" w:rsidP="00E5052E">
      <w:pPr>
        <w:shd w:val="clear" w:color="auto" w:fill="FFFFFF"/>
        <w:tabs>
          <w:tab w:val="left" w:pos="56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Забороняється в робочий час </w:t>
      </w:r>
      <w:r w:rsidRPr="00E5052E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відволікати </w:t>
      </w:r>
      <w:r w:rsidRPr="00E5052E">
        <w:rPr>
          <w:rFonts w:ascii="Times New Roman" w:hAnsi="Times New Roman" w:cs="Times New Roman"/>
          <w:bCs/>
          <w:sz w:val="28"/>
          <w:szCs w:val="28"/>
          <w:lang w:val="uk-UA"/>
        </w:rPr>
        <w:t>службовців, працівників, що виконують функції з обслуговування, та робітників</w:t>
      </w:r>
      <w:r w:rsidRPr="00E505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від безпосередньої роботи, відкликати їх з </w:t>
      </w:r>
      <w:r w:rsidRPr="00E5052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роботи для виконання громадських обов’язків і проведення різних заходів, не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основною діяльністю. </w:t>
      </w:r>
    </w:p>
    <w:p w:rsidR="00273BE8" w:rsidRPr="00E5052E" w:rsidRDefault="009D753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Працівника</w:t>
      </w:r>
      <w:r w:rsidR="00A35C83" w:rsidRPr="00E505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щорічна 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та додаткові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відпустк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України і затверджених графіків.</w:t>
      </w:r>
    </w:p>
    <w:p w:rsidR="007F4F58" w:rsidRPr="00E5052E" w:rsidRDefault="007F4F5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>На прохання працівника щорічна відпустка може надаватися частинами будь-якої тривалості за умови, що основна  безперервна її частина становитиме не менше 14 календарних днів.</w:t>
      </w:r>
    </w:p>
    <w:p w:rsidR="007F4F58" w:rsidRPr="00E5052E" w:rsidRDefault="007F4F5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керівника і згодою працівника, працівник може бути відкликаний з щорічної відпустки лише у випадках, передбачених чинним законодавством. </w:t>
      </w:r>
    </w:p>
    <w:p w:rsidR="007F4F58" w:rsidRPr="00E5052E" w:rsidRDefault="007F4F5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За сімейними обставинами працівнику може надаватися відпустка без збереження заробітної плати тривалістю до 15 календарних днів на рік.</w:t>
      </w:r>
    </w:p>
    <w:p w:rsidR="007F4F58" w:rsidRPr="00E5052E" w:rsidRDefault="007F4F5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FB8" w:rsidRDefault="00300CA1" w:rsidP="00E5052E">
      <w:pPr>
        <w:pStyle w:val="a3"/>
        <w:spacing w:after="0" w:line="240" w:lineRule="auto"/>
        <w:ind w:left="0"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4770D9" w:rsidRPr="00E505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D6F19" w:rsidRPr="00E505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Заохочення за успіхи у роботі</w:t>
      </w:r>
    </w:p>
    <w:p w:rsidR="00E5052E" w:rsidRPr="00E5052E" w:rsidRDefault="00E5052E" w:rsidP="00E5052E">
      <w:pPr>
        <w:pStyle w:val="a3"/>
        <w:spacing w:after="0" w:line="240" w:lineRule="auto"/>
        <w:ind w:left="0"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CA1" w:rsidRPr="00E5052E" w:rsidRDefault="00300CA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05E6D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сумлінне виконання трудових обов’язків, підвищення продуктивності і покращення якості праці, за тривалу і бездоганну працю </w:t>
      </w:r>
      <w:r w:rsidR="00840238" w:rsidRPr="00E5052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інші досягнення в роботі, застосовуються такі заходи заохочення працівників:</w:t>
      </w:r>
    </w:p>
    <w:p w:rsidR="00300CA1" w:rsidRPr="00E5052E" w:rsidRDefault="00300CA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оголошення подяки;</w:t>
      </w:r>
    </w:p>
    <w:p w:rsidR="00300CA1" w:rsidRPr="00E5052E" w:rsidRDefault="00300CA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видача грошової премії;</w:t>
      </w:r>
    </w:p>
    <w:p w:rsidR="00300CA1" w:rsidRPr="00E5052E" w:rsidRDefault="00300CA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нагородження подарунком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або цінним подарунком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0CA1" w:rsidRPr="00E5052E" w:rsidRDefault="00300CA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відомчі заохочувальні відзнаки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F58" w:rsidRPr="00E5052E" w:rsidRDefault="007F4F58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особливі трудові заслуги працівники можуть бути </w:t>
      </w:r>
      <w:r w:rsidR="004770D9" w:rsidRPr="00E5052E">
        <w:rPr>
          <w:rFonts w:ascii="Times New Roman" w:hAnsi="Times New Roman" w:cs="Times New Roman"/>
          <w:sz w:val="28"/>
          <w:szCs w:val="28"/>
          <w:lang w:val="uk-UA"/>
        </w:rPr>
        <w:t>представлені до державних нагород.</w:t>
      </w:r>
    </w:p>
    <w:p w:rsidR="00300CA1" w:rsidRPr="00E5052E" w:rsidRDefault="00B148FA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Заохочення оголошуються наказом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, доводиться до відома колективу 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в урочистій обстановці,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4F58" w:rsidRPr="00E505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здійсненням запису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до трудових</w:t>
      </w:r>
      <w:r w:rsidR="00300CA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книж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300CA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працівників.</w:t>
      </w:r>
    </w:p>
    <w:p w:rsidR="00982A71" w:rsidRPr="00E5052E" w:rsidRDefault="00982A7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CA1" w:rsidRPr="00E5052E" w:rsidRDefault="00982A71" w:rsidP="00E5052E">
      <w:pPr>
        <w:pStyle w:val="a3"/>
        <w:spacing w:after="0" w:line="240" w:lineRule="auto"/>
        <w:ind w:left="0"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>VII</w:t>
      </w:r>
      <w:r w:rsidR="004770D9" w:rsidRPr="00E505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C1E39" w:rsidRPr="00E505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0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Відповідальність за порушення трудової дисципліни</w:t>
      </w:r>
    </w:p>
    <w:p w:rsidR="00982A71" w:rsidRPr="00E5052E" w:rsidRDefault="00982A7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A71" w:rsidRPr="00E5052E" w:rsidRDefault="00FC1E3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82A7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працівником трудової дисципліни, невиконання або неналежне виконання покладених на нього трудових обов’язків 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тягнуть </w:t>
      </w:r>
      <w:r w:rsidR="00982A71" w:rsidRPr="00E5052E">
        <w:rPr>
          <w:rFonts w:ascii="Times New Roman" w:hAnsi="Times New Roman" w:cs="Times New Roman"/>
          <w:sz w:val="28"/>
          <w:szCs w:val="28"/>
          <w:lang w:val="uk-UA"/>
        </w:rPr>
        <w:t>за собою застосування заходів дисциплінарного стягнення.</w:t>
      </w:r>
    </w:p>
    <w:p w:rsidR="00982A71" w:rsidRPr="00E5052E" w:rsidRDefault="00FC1E3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A71" w:rsidRPr="00E5052E">
        <w:rPr>
          <w:rFonts w:ascii="Times New Roman" w:hAnsi="Times New Roman" w:cs="Times New Roman"/>
          <w:sz w:val="28"/>
          <w:szCs w:val="28"/>
          <w:lang w:val="uk-UA"/>
        </w:rPr>
        <w:t>За порушення трудової дисципліни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2A7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або неналежне виконання трудових обов’язків </w:t>
      </w:r>
      <w:r w:rsidR="00982A71" w:rsidRPr="00E5052E">
        <w:rPr>
          <w:rFonts w:ascii="Times New Roman" w:hAnsi="Times New Roman" w:cs="Times New Roman"/>
          <w:sz w:val="28"/>
          <w:szCs w:val="28"/>
          <w:lang w:val="uk-UA"/>
        </w:rPr>
        <w:t>до працівника мож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е бути </w:t>
      </w:r>
      <w:r w:rsidR="009555A7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застосовано тільки один з таких заходів </w:t>
      </w:r>
      <w:r w:rsidR="00982A71" w:rsidRPr="00E5052E">
        <w:rPr>
          <w:rFonts w:ascii="Times New Roman" w:hAnsi="Times New Roman" w:cs="Times New Roman"/>
          <w:sz w:val="28"/>
          <w:szCs w:val="28"/>
          <w:lang w:val="uk-UA"/>
        </w:rPr>
        <w:t>стягнення:</w:t>
      </w:r>
    </w:p>
    <w:p w:rsidR="00982A71" w:rsidRPr="00E5052E" w:rsidRDefault="00982A7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 догана;</w:t>
      </w:r>
    </w:p>
    <w:p w:rsidR="00982A71" w:rsidRPr="00E5052E" w:rsidRDefault="00982A7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55A7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звільнення.</w:t>
      </w:r>
    </w:p>
    <w:p w:rsidR="00E627B6" w:rsidRPr="00E5052E" w:rsidRDefault="00E627B6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3. Дисциплінарне стягнення застосовується керівником, 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кому надано право прийняття на роботу даного працівника.</w:t>
      </w:r>
    </w:p>
    <w:p w:rsidR="002A58A9" w:rsidRPr="00E5052E" w:rsidRDefault="002A58A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Дисциплінарне стягнення застосовується безпосередньо після виявл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ення проступку, але не пізніше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з дня його виявлення, не враховуючи часу звільнення працівника від роботи у зв’язку з тимчасовою непрацездатністю або перебування його у відпустці.</w:t>
      </w:r>
    </w:p>
    <w:p w:rsidR="002A58A9" w:rsidRPr="00E5052E" w:rsidRDefault="002A58A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Дисциплінарне стягнення не може бути накладене пізніше  ш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ести місяців 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з дня вчинення проступку.</w:t>
      </w:r>
    </w:p>
    <w:p w:rsidR="00E627B6" w:rsidRPr="00E5052E" w:rsidRDefault="00E627B6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До застосування дисциплінарного стягнення від порушника трудової дисципліни мають вимагатися письмові пояснення. </w:t>
      </w:r>
    </w:p>
    <w:p w:rsidR="00E627B6" w:rsidRPr="00E5052E" w:rsidRDefault="002A58A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За кожне порушення трудової дисципліни може бути застосоване лише одне дисциплінарне стягнення.</w:t>
      </w:r>
      <w:r w:rsidR="00270FE1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8A9" w:rsidRPr="00E5052E" w:rsidRDefault="00270FE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При накладенні дисциплінарного стягнення повинні враховуватись ступінь тяжкості 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>вчиненого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проступку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і заподіяну ним 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>шкоду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>бставини за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яких він здійснений і попередня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FE1" w:rsidRPr="00E5052E" w:rsidRDefault="00270FE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Стягнення оголошується в наказі і повідо</w:t>
      </w:r>
      <w:r w:rsidR="00E627B6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мляється працівникові під </w:t>
      </w:r>
      <w:r w:rsidR="00E615E4" w:rsidRPr="00E5052E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. Якщо працівник відмовляється від підпису складається відповідний акт.</w:t>
      </w:r>
    </w:p>
    <w:p w:rsidR="00BD2289" w:rsidRPr="00E5052E" w:rsidRDefault="00367FAB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>Якщо впродовж року з дня накладення дисциплінарного стягнення до працівника не буде застосова</w:t>
      </w:r>
      <w:r w:rsidR="00BD2289" w:rsidRPr="00E5052E">
        <w:rPr>
          <w:rFonts w:ascii="Times New Roman" w:hAnsi="Times New Roman" w:cs="Times New Roman"/>
          <w:sz w:val="28"/>
          <w:szCs w:val="28"/>
          <w:lang w:val="uk-UA"/>
        </w:rPr>
        <w:t>но нове дисциплінарне стягнення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, то вважається, що дисциплінарне стягнення до нього не застосовувалося. Крім того, дисциплінарне стягнення може бути зняте з працівника до завершення одного року, якщо він сумлінно та професійно здій</w:t>
      </w:r>
      <w:r w:rsidR="00BD2289" w:rsidRPr="00E5052E">
        <w:rPr>
          <w:rFonts w:ascii="Times New Roman" w:hAnsi="Times New Roman" w:cs="Times New Roman"/>
          <w:sz w:val="28"/>
          <w:szCs w:val="28"/>
          <w:lang w:val="uk-UA"/>
        </w:rPr>
        <w:t>снюватиме свої службові (фун</w:t>
      </w:r>
      <w:r w:rsidRPr="00E5052E">
        <w:rPr>
          <w:rFonts w:ascii="Times New Roman" w:hAnsi="Times New Roman" w:cs="Times New Roman"/>
          <w:sz w:val="28"/>
          <w:szCs w:val="28"/>
          <w:lang w:val="uk-UA"/>
        </w:rPr>
        <w:t>кціональні) обов’язки</w:t>
      </w:r>
      <w:r w:rsidR="00BD2289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8A9" w:rsidRPr="00E5052E" w:rsidRDefault="00BD2289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строку дії дисциплінарного стягнення </w:t>
      </w:r>
      <w:r w:rsidR="006C5C85" w:rsidRPr="00E5052E">
        <w:rPr>
          <w:rFonts w:ascii="Times New Roman" w:hAnsi="Times New Roman" w:cs="Times New Roman"/>
          <w:sz w:val="28"/>
          <w:szCs w:val="28"/>
          <w:lang w:val="uk-UA"/>
        </w:rPr>
        <w:t>заходи заохочення до працівника не застосовуються</w:t>
      </w:r>
      <w:r w:rsidR="00F443FF" w:rsidRPr="00E50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7FAB"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A71" w:rsidRPr="00E5052E" w:rsidRDefault="00982A7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CA1" w:rsidRPr="00E5052E" w:rsidRDefault="00300CA1" w:rsidP="00E5052E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72D" w:rsidRPr="00E5052E" w:rsidRDefault="008D772D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FBA" w:rsidRPr="00E5052E" w:rsidRDefault="00CF5FBA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CE1" w:rsidRPr="00E5052E" w:rsidRDefault="00D42CE1" w:rsidP="00E5052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F68" w:rsidRPr="00E5052E" w:rsidRDefault="00631F68" w:rsidP="00460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31F68" w:rsidRPr="00E5052E" w:rsidSect="000A173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94" w:rsidRDefault="00684394" w:rsidP="000A1730">
      <w:pPr>
        <w:spacing w:after="0" w:line="240" w:lineRule="auto"/>
      </w:pPr>
      <w:r>
        <w:separator/>
      </w:r>
    </w:p>
  </w:endnote>
  <w:endnote w:type="continuationSeparator" w:id="0">
    <w:p w:rsidR="00684394" w:rsidRDefault="00684394" w:rsidP="000A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94" w:rsidRDefault="00684394" w:rsidP="000A1730">
      <w:pPr>
        <w:spacing w:after="0" w:line="240" w:lineRule="auto"/>
      </w:pPr>
      <w:r>
        <w:separator/>
      </w:r>
    </w:p>
  </w:footnote>
  <w:footnote w:type="continuationSeparator" w:id="0">
    <w:p w:rsidR="00684394" w:rsidRDefault="00684394" w:rsidP="000A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3099"/>
      <w:docPartObj>
        <w:docPartGallery w:val="Page Numbers (Top of Page)"/>
        <w:docPartUnique/>
      </w:docPartObj>
    </w:sdtPr>
    <w:sdtContent>
      <w:p w:rsidR="007F4F58" w:rsidRDefault="006B022B">
        <w:pPr>
          <w:pStyle w:val="a4"/>
          <w:jc w:val="center"/>
        </w:pPr>
        <w:fldSimple w:instr=" PAGE   \* MERGEFORMAT ">
          <w:r w:rsidR="00460C75">
            <w:rPr>
              <w:noProof/>
            </w:rPr>
            <w:t>7</w:t>
          </w:r>
        </w:fldSimple>
      </w:p>
    </w:sdtContent>
  </w:sdt>
  <w:p w:rsidR="007F4F58" w:rsidRDefault="007F4F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302"/>
    <w:multiLevelType w:val="hybridMultilevel"/>
    <w:tmpl w:val="58122E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6820503B"/>
    <w:multiLevelType w:val="hybridMultilevel"/>
    <w:tmpl w:val="D4D6D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44082"/>
    <w:multiLevelType w:val="hybridMultilevel"/>
    <w:tmpl w:val="1DDE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F68"/>
    <w:rsid w:val="00005E6D"/>
    <w:rsid w:val="000263B8"/>
    <w:rsid w:val="00072350"/>
    <w:rsid w:val="00091A15"/>
    <w:rsid w:val="000A1730"/>
    <w:rsid w:val="000E2FEB"/>
    <w:rsid w:val="000E6F56"/>
    <w:rsid w:val="00116F41"/>
    <w:rsid w:val="00171A52"/>
    <w:rsid w:val="002100D4"/>
    <w:rsid w:val="00233973"/>
    <w:rsid w:val="00270FE1"/>
    <w:rsid w:val="00273BE8"/>
    <w:rsid w:val="002A58A9"/>
    <w:rsid w:val="002A685E"/>
    <w:rsid w:val="002B0FF5"/>
    <w:rsid w:val="00300CA1"/>
    <w:rsid w:val="0032526B"/>
    <w:rsid w:val="00334992"/>
    <w:rsid w:val="00342591"/>
    <w:rsid w:val="00367FAB"/>
    <w:rsid w:val="00374113"/>
    <w:rsid w:val="003D3C87"/>
    <w:rsid w:val="003F122A"/>
    <w:rsid w:val="004259E9"/>
    <w:rsid w:val="00445C16"/>
    <w:rsid w:val="00460C75"/>
    <w:rsid w:val="004770D9"/>
    <w:rsid w:val="004A2577"/>
    <w:rsid w:val="004B1664"/>
    <w:rsid w:val="004C6FB8"/>
    <w:rsid w:val="00515D96"/>
    <w:rsid w:val="005C23E4"/>
    <w:rsid w:val="005C734A"/>
    <w:rsid w:val="005E74CC"/>
    <w:rsid w:val="00631F68"/>
    <w:rsid w:val="006330D8"/>
    <w:rsid w:val="00684394"/>
    <w:rsid w:val="006A0EF9"/>
    <w:rsid w:val="006B022B"/>
    <w:rsid w:val="006C5C85"/>
    <w:rsid w:val="006F07BE"/>
    <w:rsid w:val="006F5F19"/>
    <w:rsid w:val="00717555"/>
    <w:rsid w:val="007600B9"/>
    <w:rsid w:val="007F4F58"/>
    <w:rsid w:val="007F52DD"/>
    <w:rsid w:val="00821DA1"/>
    <w:rsid w:val="00840238"/>
    <w:rsid w:val="00877A73"/>
    <w:rsid w:val="008C5C56"/>
    <w:rsid w:val="008D772D"/>
    <w:rsid w:val="008E1531"/>
    <w:rsid w:val="008F4ED0"/>
    <w:rsid w:val="009555A7"/>
    <w:rsid w:val="00982A71"/>
    <w:rsid w:val="009A7D7B"/>
    <w:rsid w:val="009D7538"/>
    <w:rsid w:val="00A04F6D"/>
    <w:rsid w:val="00A35C83"/>
    <w:rsid w:val="00A735C3"/>
    <w:rsid w:val="00AE3040"/>
    <w:rsid w:val="00B148FA"/>
    <w:rsid w:val="00B3195F"/>
    <w:rsid w:val="00B519E9"/>
    <w:rsid w:val="00B76981"/>
    <w:rsid w:val="00B8634E"/>
    <w:rsid w:val="00BD2289"/>
    <w:rsid w:val="00BE3C53"/>
    <w:rsid w:val="00C778B1"/>
    <w:rsid w:val="00CA710A"/>
    <w:rsid w:val="00CD6F19"/>
    <w:rsid w:val="00CE19AA"/>
    <w:rsid w:val="00CE1ADA"/>
    <w:rsid w:val="00CF5FBA"/>
    <w:rsid w:val="00D42CE1"/>
    <w:rsid w:val="00D50C7F"/>
    <w:rsid w:val="00D6235F"/>
    <w:rsid w:val="00DE07F7"/>
    <w:rsid w:val="00E16B9F"/>
    <w:rsid w:val="00E5052E"/>
    <w:rsid w:val="00E523EE"/>
    <w:rsid w:val="00E615E4"/>
    <w:rsid w:val="00E627B6"/>
    <w:rsid w:val="00E70731"/>
    <w:rsid w:val="00EB585D"/>
    <w:rsid w:val="00EC2369"/>
    <w:rsid w:val="00ED3052"/>
    <w:rsid w:val="00EE1D66"/>
    <w:rsid w:val="00F03AF0"/>
    <w:rsid w:val="00F443FF"/>
    <w:rsid w:val="00F51240"/>
    <w:rsid w:val="00F51655"/>
    <w:rsid w:val="00FB34D4"/>
    <w:rsid w:val="00FC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68"/>
    <w:pPr>
      <w:ind w:left="720"/>
      <w:contextualSpacing/>
    </w:pPr>
  </w:style>
  <w:style w:type="paragraph" w:customStyle="1" w:styleId="rvps2">
    <w:name w:val="rvps2"/>
    <w:basedOn w:val="a"/>
    <w:uiPriority w:val="99"/>
    <w:rsid w:val="005E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A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30"/>
  </w:style>
  <w:style w:type="paragraph" w:styleId="a6">
    <w:name w:val="footer"/>
    <w:basedOn w:val="a"/>
    <w:link w:val="a7"/>
    <w:uiPriority w:val="99"/>
    <w:semiHidden/>
    <w:unhideWhenUsed/>
    <w:rsid w:val="000A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DB2E-1959-4D55-B5F9-D7B61456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10133</Words>
  <Characters>5776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2018-06-27T08:59:00Z</cp:lastPrinted>
  <dcterms:created xsi:type="dcterms:W3CDTF">2020-01-23T14:43:00Z</dcterms:created>
  <dcterms:modified xsi:type="dcterms:W3CDTF">2020-01-23T14:43:00Z</dcterms:modified>
</cp:coreProperties>
</file>