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17BD" w14:textId="7604BB0E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2EA" w:rsidRPr="00C832EA">
        <w:rPr>
          <w:rFonts w:ascii="Times New Roman" w:hAnsi="Times New Roman" w:cs="Times New Roman"/>
          <w:sz w:val="28"/>
          <w:szCs w:val="28"/>
        </w:rPr>
        <w:t>Постачання електричної енергії постачальником «останньої надії», код національного класифікатора ДК 021:2015 (CPV 2008, IDT) «Єдиного закупівельного словника» - 09310000-5 – «Електрична енергія».</w:t>
      </w:r>
    </w:p>
    <w:p w14:paraId="53065872" w14:textId="77777777" w:rsidR="00765415" w:rsidRDefault="00765415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BDC64" w14:textId="192A8BBA" w:rsidR="00594F89" w:rsidRPr="00B72C4E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699">
        <w:rPr>
          <w:rFonts w:ascii="Times New Roman" w:hAnsi="Times New Roman" w:cs="Times New Roman"/>
          <w:b/>
          <w:sz w:val="28"/>
          <w:szCs w:val="28"/>
        </w:rPr>
        <w:t>Уніка</w:t>
      </w:r>
      <w:r w:rsidR="00765415">
        <w:rPr>
          <w:rFonts w:ascii="Times New Roman" w:hAnsi="Times New Roman" w:cs="Times New Roman"/>
          <w:b/>
          <w:sz w:val="28"/>
          <w:szCs w:val="28"/>
        </w:rPr>
        <w:t>льний номер оголошення про проведення конкурентної процедури закупівлі</w:t>
      </w:r>
      <w:r w:rsidRPr="008A7A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2EA" w:rsidRPr="00C832EA">
        <w:rPr>
          <w:rFonts w:ascii="Times New Roman" w:hAnsi="Times New Roman" w:cs="Times New Roman"/>
          <w:sz w:val="28"/>
          <w:szCs w:val="28"/>
        </w:rPr>
        <w:t>UA-2022-02-08-012298-b</w:t>
      </w:r>
      <w:r w:rsidR="00765415">
        <w:rPr>
          <w:rFonts w:ascii="Times New Roman" w:hAnsi="Times New Roman" w:cs="Times New Roman"/>
          <w:sz w:val="28"/>
          <w:szCs w:val="28"/>
        </w:rPr>
        <w:t>.</w:t>
      </w:r>
    </w:p>
    <w:p w14:paraId="6BC2AD09" w14:textId="77777777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521C4" w14:textId="77777777" w:rsidR="00594F89" w:rsidRPr="0097312D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15" w:rsidRPr="00765415">
        <w:rPr>
          <w:rFonts w:ascii="Times New Roman" w:hAnsi="Times New Roman" w:cs="Times New Roman"/>
          <w:sz w:val="28"/>
          <w:szCs w:val="28"/>
        </w:rPr>
        <w:t>визначені у відповідності до параметрів якості електричної енергії в точках приєднання Об’єктів у нормальних умовах експлуатації мають відповідати параметрам, визначеним у законодавстві, зокрема у ДСТУ EN 50160:2014 «Характеристики напруги електропостачання в еле</w:t>
      </w:r>
      <w:r w:rsidR="00765415">
        <w:rPr>
          <w:rFonts w:ascii="Times New Roman" w:hAnsi="Times New Roman" w:cs="Times New Roman"/>
          <w:sz w:val="28"/>
          <w:szCs w:val="28"/>
        </w:rPr>
        <w:t>ктричних мережах загального призначення</w:t>
      </w:r>
      <w:r w:rsidR="00765415" w:rsidRPr="00765415">
        <w:rPr>
          <w:rFonts w:ascii="Times New Roman" w:hAnsi="Times New Roman" w:cs="Times New Roman"/>
          <w:sz w:val="28"/>
          <w:szCs w:val="28"/>
        </w:rPr>
        <w:t>».</w:t>
      </w:r>
    </w:p>
    <w:p w14:paraId="769D1A77" w14:textId="77777777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0D4544" w14:textId="77777777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</w:t>
      </w:r>
      <w:r w:rsidR="00765415">
        <w:rPr>
          <w:rFonts w:ascii="Times New Roman" w:hAnsi="Times New Roman" w:cs="Times New Roman"/>
          <w:sz w:val="28"/>
          <w:szCs w:val="28"/>
        </w:rPr>
        <w:t>унків витрат коштів за КЕКВ 2273</w:t>
      </w:r>
      <w:r>
        <w:rPr>
          <w:rFonts w:ascii="Times New Roman" w:hAnsi="Times New Roman" w:cs="Times New Roman"/>
          <w:sz w:val="28"/>
          <w:szCs w:val="28"/>
        </w:rPr>
        <w:t xml:space="preserve"> до кошторису на 2022 рік.</w:t>
      </w:r>
    </w:p>
    <w:p w14:paraId="0C26E2E6" w14:textId="77777777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B56F0" w14:textId="77777777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415" w:rsidRPr="00765415">
        <w:rPr>
          <w:rFonts w:ascii="Times New Roman" w:hAnsi="Times New Roman" w:cs="Times New Roman"/>
          <w:sz w:val="28"/>
          <w:szCs w:val="28"/>
        </w:rPr>
        <w:t>визначена з урахуванням очікуваного обсягу споживання електричної енергії на 2022 рік та ринкових цін на даний вид товару на момент оголошення закупівлі, що включають в себе вартість послуг з розподілу електричної енергії операторів системи розподілу та передачі згідно з тарифами, встановленими НКРЕКП.</w:t>
      </w:r>
    </w:p>
    <w:p w14:paraId="5BA316AB" w14:textId="77777777" w:rsidR="00594F89" w:rsidRDefault="00594F89" w:rsidP="00594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98407" w14:textId="3E13B505" w:rsidR="00B72C4E" w:rsidRDefault="00594F89" w:rsidP="00B72C4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  <w:r w:rsidRPr="00B72C4E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 w:rsidR="00765415" w:rsidRPr="00765415">
        <w:t xml:space="preserve"> </w:t>
      </w:r>
      <w:r w:rsidR="00C832EA" w:rsidRPr="00C832EA">
        <w:rPr>
          <w:rFonts w:ascii="Times New Roman" w:hAnsi="Times New Roman" w:cs="Times New Roman"/>
          <w:sz w:val="28"/>
          <w:szCs w:val="28"/>
        </w:rPr>
        <w:t>751</w:t>
      </w:r>
      <w:r w:rsidR="00C832EA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C832EA" w:rsidRPr="00C832EA">
        <w:rPr>
          <w:rFonts w:ascii="Times New Roman" w:hAnsi="Times New Roman" w:cs="Times New Roman"/>
          <w:sz w:val="28"/>
          <w:szCs w:val="28"/>
        </w:rPr>
        <w:t>280 грн. 93 коп. (сімсот п’ятдесят одна тисяча двісті вісімдесят гривень 93 копійки) (з ПДВ).</w:t>
      </w:r>
    </w:p>
    <w:p w14:paraId="743AB537" w14:textId="77777777" w:rsidR="000F28BB" w:rsidRPr="00AE1E3E" w:rsidRDefault="000F28BB" w:rsidP="00DA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8BB" w:rsidRPr="00AE1E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78D"/>
    <w:rsid w:val="000F28BB"/>
    <w:rsid w:val="001304F5"/>
    <w:rsid w:val="00452E3C"/>
    <w:rsid w:val="00513AFE"/>
    <w:rsid w:val="00594F89"/>
    <w:rsid w:val="00613110"/>
    <w:rsid w:val="0067378D"/>
    <w:rsid w:val="00765415"/>
    <w:rsid w:val="008D1B42"/>
    <w:rsid w:val="009E68F6"/>
    <w:rsid w:val="00A46CC1"/>
    <w:rsid w:val="00AE1E3E"/>
    <w:rsid w:val="00B72C4E"/>
    <w:rsid w:val="00B73656"/>
    <w:rsid w:val="00C832EA"/>
    <w:rsid w:val="00D87BB7"/>
    <w:rsid w:val="00D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3433"/>
  <w15:docId w15:val="{8EBFD358-AF34-430B-8483-E65EFCE0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1E3E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2022-01-26T06:59:00Z</cp:lastPrinted>
  <dcterms:created xsi:type="dcterms:W3CDTF">2022-01-19T07:34:00Z</dcterms:created>
  <dcterms:modified xsi:type="dcterms:W3CDTF">2022-02-09T07:10:00Z</dcterms:modified>
</cp:coreProperties>
</file>