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3C3A" w14:textId="389C386F" w:rsidR="00432A05" w:rsidRDefault="009B206D" w:rsidP="00432A05">
      <w:pPr>
        <w:shd w:val="clear" w:color="auto" w:fill="FFFFFF"/>
        <w:ind w:left="460" w:right="460"/>
        <w:jc w:val="center"/>
        <w:rPr>
          <w:rFonts w:eastAsia="Times New Roman" w:cs="Times New Roman"/>
          <w:b/>
          <w:szCs w:val="28"/>
        </w:rPr>
      </w:pPr>
      <w:bookmarkStart w:id="0" w:name="_Hlk105663907"/>
      <w:r>
        <w:rPr>
          <w:rFonts w:eastAsia="Times New Roman" w:cs="Times New Roman"/>
          <w:b/>
          <w:szCs w:val="28"/>
        </w:rPr>
        <w:t>О</w:t>
      </w:r>
      <w:r w:rsidR="00432A05">
        <w:rPr>
          <w:rFonts w:eastAsia="Times New Roman" w:cs="Times New Roman"/>
          <w:b/>
          <w:szCs w:val="28"/>
        </w:rPr>
        <w:t>ПИС ВАКАНТНОЇ ПОСАДИ</w:t>
      </w:r>
    </w:p>
    <w:p w14:paraId="13B86633" w14:textId="77777777" w:rsidR="00432A05" w:rsidRDefault="00432A05" w:rsidP="00432A05">
      <w:pPr>
        <w:shd w:val="clear" w:color="auto" w:fill="FFFFFF"/>
        <w:ind w:left="460" w:right="460"/>
        <w:jc w:val="center"/>
        <w:rPr>
          <w:rFonts w:eastAsia="Times New Roman" w:cs="Times New Roman"/>
          <w:b/>
          <w:sz w:val="24"/>
          <w:szCs w:val="24"/>
        </w:rPr>
      </w:pPr>
      <w:r>
        <w:rPr>
          <w:rFonts w:eastAsia="Times New Roman" w:cs="Times New Roman"/>
          <w:b/>
          <w:sz w:val="24"/>
          <w:szCs w:val="24"/>
        </w:rPr>
        <w:t>державної служби категорії «В» -</w:t>
      </w:r>
    </w:p>
    <w:p w14:paraId="656FB08C" w14:textId="64E38B35" w:rsidR="007C4729" w:rsidRPr="00046C03" w:rsidRDefault="009B206D" w:rsidP="00046C03">
      <w:pPr>
        <w:jc w:val="center"/>
        <w:rPr>
          <w:rFonts w:eastAsia="Times New Roman" w:cs="Times New Roman"/>
          <w:b/>
          <w:bCs/>
          <w:sz w:val="24"/>
          <w:szCs w:val="24"/>
          <w:u w:val="single"/>
        </w:rPr>
      </w:pPr>
      <w:r>
        <w:rPr>
          <w:rFonts w:eastAsia="Times New Roman" w:cs="Times New Roman"/>
          <w:b/>
          <w:bCs/>
          <w:sz w:val="24"/>
          <w:szCs w:val="24"/>
          <w:u w:val="single"/>
        </w:rPr>
        <w:t>головного спеціаліста з питань захисту державних таємниць</w:t>
      </w:r>
      <w:r w:rsidR="00046C03">
        <w:rPr>
          <w:rFonts w:eastAsia="Times New Roman" w:cs="Times New Roman"/>
          <w:b/>
          <w:bCs/>
          <w:sz w:val="24"/>
          <w:szCs w:val="24"/>
          <w:u w:val="single"/>
        </w:rPr>
        <w:t xml:space="preserve"> </w:t>
      </w:r>
      <w:r>
        <w:rPr>
          <w:rFonts w:eastAsia="Times New Roman" w:cs="Times New Roman"/>
          <w:b/>
          <w:bCs/>
          <w:sz w:val="24"/>
          <w:szCs w:val="24"/>
          <w:u w:val="single"/>
        </w:rPr>
        <w:t>Полтавської</w:t>
      </w:r>
      <w:r w:rsidR="00046C03">
        <w:rPr>
          <w:rFonts w:eastAsia="Times New Roman" w:cs="Times New Roman"/>
          <w:b/>
          <w:bCs/>
          <w:sz w:val="24"/>
          <w:szCs w:val="24"/>
          <w:u w:val="single"/>
        </w:rPr>
        <w:t xml:space="preserve"> окружної прокуратури Полтавської </w:t>
      </w:r>
      <w:r w:rsidR="00046C03" w:rsidRPr="00615248">
        <w:rPr>
          <w:rFonts w:eastAsia="Times New Roman" w:cs="Times New Roman"/>
          <w:b/>
          <w:bCs/>
          <w:sz w:val="24"/>
          <w:szCs w:val="24"/>
          <w:u w:val="single"/>
        </w:rPr>
        <w:t xml:space="preserve">області </w:t>
      </w:r>
      <w:r w:rsidR="007C4729" w:rsidRPr="00615248">
        <w:rPr>
          <w:b/>
          <w:bCs/>
          <w:sz w:val="24"/>
          <w:szCs w:val="24"/>
          <w:u w:val="single"/>
          <w:lang w:eastAsia="uk-UA"/>
        </w:rPr>
        <w:t>(</w:t>
      </w:r>
      <w:r w:rsidR="00615248" w:rsidRPr="00615248">
        <w:rPr>
          <w:rFonts w:cs="Times New Roman"/>
          <w:b/>
          <w:bCs/>
          <w:sz w:val="24"/>
          <w:szCs w:val="24"/>
          <w:u w:val="single"/>
        </w:rPr>
        <w:t>на час відпустки основного працівника для догляду за дитиною до досягнення нею 3-річного віку</w:t>
      </w:r>
      <w:r w:rsidR="007C4729" w:rsidRPr="00615248">
        <w:rPr>
          <w:b/>
          <w:bCs/>
          <w:sz w:val="24"/>
          <w:szCs w:val="24"/>
          <w:u w:val="single"/>
          <w:lang w:eastAsia="uk-UA"/>
        </w:rPr>
        <w:t>).</w:t>
      </w:r>
    </w:p>
    <w:bookmarkEnd w:id="0"/>
    <w:p w14:paraId="0778F787" w14:textId="18FEDA63" w:rsidR="00B63B55" w:rsidRPr="007C4729" w:rsidRDefault="00B63B55" w:rsidP="007C4729">
      <w:pPr>
        <w:rPr>
          <w:b/>
          <w:sz w:val="24"/>
          <w:szCs w:val="24"/>
          <w:u w:val="single"/>
          <w:lang w:val="ru-RU" w:eastAsia="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2116"/>
        <w:gridCol w:w="416"/>
        <w:gridCol w:w="6700"/>
      </w:tblGrid>
      <w:tr w:rsidR="00415BAD" w:rsidRPr="00FB1754" w14:paraId="6F405E3E" w14:textId="77777777" w:rsidTr="00C02C65">
        <w:tc>
          <w:tcPr>
            <w:tcW w:w="9804" w:type="dxa"/>
            <w:gridSpan w:val="4"/>
            <w:vAlign w:val="center"/>
          </w:tcPr>
          <w:p w14:paraId="508090D0" w14:textId="3359B6C8" w:rsidR="00415BAD" w:rsidRPr="00432A05" w:rsidRDefault="00415BAD" w:rsidP="00432A05">
            <w:pPr>
              <w:jc w:val="center"/>
              <w:rPr>
                <w:b/>
                <w:sz w:val="24"/>
              </w:rPr>
            </w:pPr>
            <w:r w:rsidRPr="00FB1754">
              <w:rPr>
                <w:b/>
                <w:sz w:val="24"/>
              </w:rPr>
              <w:t>Загальні умови</w:t>
            </w:r>
          </w:p>
        </w:tc>
      </w:tr>
      <w:tr w:rsidR="00C02C65" w:rsidRPr="00FB1754" w14:paraId="30277B44" w14:textId="77777777" w:rsidTr="00C02C65">
        <w:trPr>
          <w:trHeight w:val="3392"/>
        </w:trPr>
        <w:tc>
          <w:tcPr>
            <w:tcW w:w="2688" w:type="dxa"/>
            <w:gridSpan w:val="2"/>
          </w:tcPr>
          <w:p w14:paraId="136C52D5" w14:textId="77777777" w:rsidR="00C02C65" w:rsidRPr="00FB1754" w:rsidRDefault="00C02C65" w:rsidP="00C02C65">
            <w:pPr>
              <w:rPr>
                <w:sz w:val="24"/>
              </w:rPr>
            </w:pPr>
            <w:r w:rsidRPr="00FB1754">
              <w:rPr>
                <w:sz w:val="24"/>
              </w:rPr>
              <w:t xml:space="preserve">Посадові обов’язки </w:t>
            </w:r>
          </w:p>
        </w:tc>
        <w:tc>
          <w:tcPr>
            <w:tcW w:w="7116" w:type="dxa"/>
            <w:gridSpan w:val="2"/>
            <w:shd w:val="clear" w:color="auto" w:fill="auto"/>
          </w:tcPr>
          <w:p w14:paraId="2E1C11A9" w14:textId="5B9D916D" w:rsidR="00C02C65" w:rsidRPr="00C02C65" w:rsidRDefault="00C02C65" w:rsidP="00C02C65">
            <w:pPr>
              <w:tabs>
                <w:tab w:val="left" w:pos="1140"/>
              </w:tabs>
              <w:rPr>
                <w:rFonts w:cs="Times New Roman"/>
                <w:sz w:val="24"/>
                <w:szCs w:val="24"/>
              </w:rPr>
            </w:pPr>
            <w:r>
              <w:rPr>
                <w:rFonts w:cs="Times New Roman"/>
                <w:sz w:val="24"/>
                <w:szCs w:val="24"/>
              </w:rPr>
              <w:t xml:space="preserve">- </w:t>
            </w:r>
            <w:r w:rsidRPr="00C02C65">
              <w:rPr>
                <w:rFonts w:cs="Times New Roman"/>
                <w:sz w:val="24"/>
                <w:szCs w:val="24"/>
              </w:rPr>
              <w:t>органі</w:t>
            </w:r>
            <w:r w:rsidR="00797F20">
              <w:rPr>
                <w:rFonts w:cs="Times New Roman"/>
                <w:sz w:val="24"/>
                <w:szCs w:val="24"/>
              </w:rPr>
              <w:t>зація</w:t>
            </w:r>
            <w:r w:rsidRPr="00C02C65">
              <w:rPr>
                <w:rFonts w:cs="Times New Roman"/>
                <w:sz w:val="24"/>
                <w:szCs w:val="24"/>
              </w:rPr>
              <w:t xml:space="preserve"> і веде</w:t>
            </w:r>
            <w:r w:rsidR="00797F20">
              <w:rPr>
                <w:rFonts w:cs="Times New Roman"/>
                <w:sz w:val="24"/>
                <w:szCs w:val="24"/>
              </w:rPr>
              <w:t>ння</w:t>
            </w:r>
            <w:r w:rsidRPr="00C02C65">
              <w:rPr>
                <w:rFonts w:cs="Times New Roman"/>
                <w:sz w:val="24"/>
                <w:szCs w:val="24"/>
              </w:rPr>
              <w:t xml:space="preserve"> секретн</w:t>
            </w:r>
            <w:r w:rsidR="00797F20">
              <w:rPr>
                <w:rFonts w:cs="Times New Roman"/>
                <w:sz w:val="24"/>
                <w:szCs w:val="24"/>
              </w:rPr>
              <w:t>ого</w:t>
            </w:r>
            <w:r w:rsidRPr="00C02C65">
              <w:rPr>
                <w:rFonts w:cs="Times New Roman"/>
                <w:sz w:val="24"/>
                <w:szCs w:val="24"/>
              </w:rPr>
              <w:t xml:space="preserve"> діловодств</w:t>
            </w:r>
            <w:r w:rsidR="00797F20">
              <w:rPr>
                <w:rFonts w:cs="Times New Roman"/>
                <w:sz w:val="24"/>
                <w:szCs w:val="24"/>
              </w:rPr>
              <w:t>а</w:t>
            </w:r>
            <w:r w:rsidRPr="00C02C65">
              <w:rPr>
                <w:rFonts w:cs="Times New Roman"/>
                <w:sz w:val="24"/>
                <w:szCs w:val="24"/>
              </w:rPr>
              <w:t>;</w:t>
            </w:r>
          </w:p>
          <w:p w14:paraId="266C12B4" w14:textId="47F9582B" w:rsidR="00C02C65" w:rsidRPr="00C02C65" w:rsidRDefault="00C02C65" w:rsidP="00C02C65">
            <w:pPr>
              <w:tabs>
                <w:tab w:val="left" w:pos="1140"/>
              </w:tabs>
              <w:rPr>
                <w:rFonts w:cs="Times New Roman"/>
                <w:sz w:val="24"/>
                <w:szCs w:val="24"/>
              </w:rPr>
            </w:pPr>
            <w:r>
              <w:rPr>
                <w:rFonts w:cs="Times New Roman"/>
                <w:sz w:val="24"/>
                <w:szCs w:val="24"/>
              </w:rPr>
              <w:t xml:space="preserve">- </w:t>
            </w:r>
            <w:r w:rsidRPr="00C02C65">
              <w:rPr>
                <w:rFonts w:cs="Times New Roman"/>
                <w:sz w:val="24"/>
                <w:szCs w:val="24"/>
              </w:rPr>
              <w:t>склада</w:t>
            </w:r>
            <w:r w:rsidR="00797F20">
              <w:rPr>
                <w:rFonts w:cs="Times New Roman"/>
                <w:sz w:val="24"/>
                <w:szCs w:val="24"/>
              </w:rPr>
              <w:t>ння</w:t>
            </w:r>
            <w:r w:rsidRPr="00C02C65">
              <w:rPr>
                <w:rFonts w:cs="Times New Roman"/>
                <w:sz w:val="24"/>
                <w:szCs w:val="24"/>
              </w:rPr>
              <w:t xml:space="preserve"> акт</w:t>
            </w:r>
            <w:r w:rsidR="00797F20">
              <w:rPr>
                <w:rFonts w:cs="Times New Roman"/>
                <w:sz w:val="24"/>
                <w:szCs w:val="24"/>
              </w:rPr>
              <w:t>ів</w:t>
            </w:r>
            <w:r w:rsidRPr="00C02C65">
              <w:rPr>
                <w:rFonts w:cs="Times New Roman"/>
                <w:sz w:val="24"/>
                <w:szCs w:val="24"/>
              </w:rPr>
              <w:t xml:space="preserve"> загальн</w:t>
            </w:r>
            <w:r w:rsidR="00797F20">
              <w:rPr>
                <w:rFonts w:cs="Times New Roman"/>
                <w:sz w:val="24"/>
                <w:szCs w:val="24"/>
              </w:rPr>
              <w:t>их</w:t>
            </w:r>
            <w:r w:rsidRPr="00C02C65">
              <w:rPr>
                <w:rFonts w:cs="Times New Roman"/>
                <w:sz w:val="24"/>
                <w:szCs w:val="24"/>
              </w:rPr>
              <w:t xml:space="preserve"> та щоквартальних перевірок наявності секретних документів, справ та інших матеріальних носіїв секретної інформації (крім секретних виробів);</w:t>
            </w:r>
          </w:p>
          <w:p w14:paraId="0BFD49CC" w14:textId="142081D5" w:rsidR="00C02C65" w:rsidRPr="00C02C65" w:rsidRDefault="00C02C65" w:rsidP="00C02C65">
            <w:pPr>
              <w:tabs>
                <w:tab w:val="left" w:pos="1140"/>
              </w:tabs>
              <w:rPr>
                <w:rFonts w:cs="Times New Roman"/>
                <w:sz w:val="24"/>
                <w:szCs w:val="24"/>
              </w:rPr>
            </w:pPr>
            <w:r>
              <w:rPr>
                <w:rFonts w:cs="Times New Roman"/>
                <w:sz w:val="24"/>
                <w:szCs w:val="24"/>
              </w:rPr>
              <w:t xml:space="preserve">- </w:t>
            </w:r>
            <w:r w:rsidRPr="00C02C65">
              <w:rPr>
                <w:rFonts w:cs="Times New Roman"/>
                <w:sz w:val="24"/>
                <w:szCs w:val="24"/>
              </w:rPr>
              <w:t>приймання, облік та зберігання документів;</w:t>
            </w:r>
          </w:p>
          <w:p w14:paraId="0D1B75A7" w14:textId="62CBC1E8" w:rsidR="00C02C65" w:rsidRPr="00C02C65" w:rsidRDefault="00C02C65" w:rsidP="00C02C65">
            <w:pPr>
              <w:tabs>
                <w:tab w:val="left" w:pos="1140"/>
              </w:tabs>
              <w:rPr>
                <w:rFonts w:cs="Times New Roman"/>
                <w:sz w:val="24"/>
                <w:szCs w:val="24"/>
              </w:rPr>
            </w:pPr>
            <w:r>
              <w:rPr>
                <w:rFonts w:cs="Times New Roman"/>
                <w:sz w:val="24"/>
                <w:szCs w:val="24"/>
              </w:rPr>
              <w:t xml:space="preserve">- </w:t>
            </w:r>
            <w:r w:rsidRPr="00C02C65">
              <w:rPr>
                <w:rFonts w:cs="Times New Roman"/>
                <w:sz w:val="24"/>
                <w:szCs w:val="24"/>
              </w:rPr>
              <w:t>відправл</w:t>
            </w:r>
            <w:r w:rsidR="00797F20">
              <w:rPr>
                <w:rFonts w:cs="Times New Roman"/>
                <w:sz w:val="24"/>
                <w:szCs w:val="24"/>
              </w:rPr>
              <w:t>ення</w:t>
            </w:r>
            <w:r w:rsidRPr="00C02C65">
              <w:rPr>
                <w:rFonts w:cs="Times New Roman"/>
                <w:sz w:val="24"/>
                <w:szCs w:val="24"/>
              </w:rPr>
              <w:t xml:space="preserve"> таємн</w:t>
            </w:r>
            <w:r w:rsidR="00797F20">
              <w:rPr>
                <w:rFonts w:cs="Times New Roman"/>
                <w:sz w:val="24"/>
                <w:szCs w:val="24"/>
              </w:rPr>
              <w:t>ої</w:t>
            </w:r>
            <w:r w:rsidRPr="00C02C65">
              <w:rPr>
                <w:rFonts w:cs="Times New Roman"/>
                <w:sz w:val="24"/>
                <w:szCs w:val="24"/>
              </w:rPr>
              <w:t xml:space="preserve"> кореспонденці</w:t>
            </w:r>
            <w:r w:rsidR="00797F20">
              <w:rPr>
                <w:rFonts w:cs="Times New Roman"/>
                <w:sz w:val="24"/>
                <w:szCs w:val="24"/>
              </w:rPr>
              <w:t>ї</w:t>
            </w:r>
            <w:r w:rsidR="000978E8">
              <w:rPr>
                <w:rFonts w:cs="Times New Roman"/>
                <w:sz w:val="24"/>
                <w:szCs w:val="24"/>
              </w:rPr>
              <w:t>;</w:t>
            </w:r>
          </w:p>
          <w:p w14:paraId="3C30BF30" w14:textId="470BB7DE" w:rsidR="00C02C65" w:rsidRPr="00C02C65" w:rsidRDefault="00C02C65" w:rsidP="00C02C65">
            <w:pPr>
              <w:tabs>
                <w:tab w:val="left" w:pos="1140"/>
              </w:tabs>
              <w:rPr>
                <w:rFonts w:cs="Times New Roman"/>
                <w:sz w:val="24"/>
                <w:szCs w:val="24"/>
              </w:rPr>
            </w:pPr>
            <w:r>
              <w:rPr>
                <w:rFonts w:cs="Times New Roman"/>
                <w:sz w:val="24"/>
                <w:szCs w:val="24"/>
              </w:rPr>
              <w:t>-</w:t>
            </w:r>
            <w:r w:rsidR="00574624">
              <w:rPr>
                <w:rFonts w:cs="Times New Roman"/>
                <w:sz w:val="24"/>
                <w:szCs w:val="24"/>
              </w:rPr>
              <w:t xml:space="preserve"> </w:t>
            </w:r>
            <w:r w:rsidRPr="00C02C65">
              <w:rPr>
                <w:rFonts w:cs="Times New Roman"/>
                <w:sz w:val="24"/>
                <w:szCs w:val="24"/>
              </w:rPr>
              <w:t>реєстр</w:t>
            </w:r>
            <w:r w:rsidR="00797F20">
              <w:rPr>
                <w:rFonts w:cs="Times New Roman"/>
                <w:sz w:val="24"/>
                <w:szCs w:val="24"/>
              </w:rPr>
              <w:t>ація,</w:t>
            </w:r>
            <w:r w:rsidR="00574624">
              <w:rPr>
                <w:rFonts w:cs="Times New Roman"/>
                <w:sz w:val="24"/>
                <w:szCs w:val="24"/>
              </w:rPr>
              <w:t xml:space="preserve"> </w:t>
            </w:r>
            <w:r w:rsidRPr="00C02C65">
              <w:rPr>
                <w:rFonts w:cs="Times New Roman"/>
                <w:sz w:val="24"/>
                <w:szCs w:val="24"/>
              </w:rPr>
              <w:t>відправлен</w:t>
            </w:r>
            <w:r w:rsidR="00797F20">
              <w:rPr>
                <w:rFonts w:cs="Times New Roman"/>
                <w:sz w:val="24"/>
                <w:szCs w:val="24"/>
              </w:rPr>
              <w:t>ня</w:t>
            </w:r>
            <w:r w:rsidRPr="00C02C65">
              <w:rPr>
                <w:rFonts w:cs="Times New Roman"/>
                <w:sz w:val="24"/>
                <w:szCs w:val="24"/>
              </w:rPr>
              <w:t xml:space="preserve"> і залишен</w:t>
            </w:r>
            <w:r w:rsidR="00797F20">
              <w:rPr>
                <w:rFonts w:cs="Times New Roman"/>
                <w:sz w:val="24"/>
                <w:szCs w:val="24"/>
              </w:rPr>
              <w:t>ня</w:t>
            </w:r>
            <w:r w:rsidRPr="00C02C65">
              <w:rPr>
                <w:rFonts w:cs="Times New Roman"/>
                <w:sz w:val="24"/>
                <w:szCs w:val="24"/>
              </w:rPr>
              <w:t xml:space="preserve"> на зберіганні таємн</w:t>
            </w:r>
            <w:r w:rsidR="00574624">
              <w:rPr>
                <w:rFonts w:cs="Times New Roman"/>
                <w:sz w:val="24"/>
                <w:szCs w:val="24"/>
              </w:rPr>
              <w:t>их</w:t>
            </w:r>
            <w:r w:rsidRPr="00C02C65">
              <w:rPr>
                <w:rFonts w:cs="Times New Roman"/>
                <w:sz w:val="24"/>
                <w:szCs w:val="24"/>
              </w:rPr>
              <w:t xml:space="preserve"> документ</w:t>
            </w:r>
            <w:r w:rsidR="00574624">
              <w:rPr>
                <w:rFonts w:cs="Times New Roman"/>
                <w:sz w:val="24"/>
                <w:szCs w:val="24"/>
              </w:rPr>
              <w:t>ів</w:t>
            </w:r>
            <w:r w:rsidR="000978E8">
              <w:rPr>
                <w:rFonts w:cs="Times New Roman"/>
                <w:sz w:val="24"/>
                <w:szCs w:val="24"/>
              </w:rPr>
              <w:t>;</w:t>
            </w:r>
          </w:p>
          <w:p w14:paraId="392BF2E6" w14:textId="2799AA46" w:rsidR="00C02C65" w:rsidRPr="00C02C65" w:rsidRDefault="00C02C65" w:rsidP="00C02C65">
            <w:pPr>
              <w:tabs>
                <w:tab w:val="left" w:pos="1140"/>
              </w:tabs>
              <w:rPr>
                <w:rFonts w:cs="Times New Roman"/>
                <w:sz w:val="24"/>
                <w:szCs w:val="24"/>
              </w:rPr>
            </w:pPr>
            <w:r>
              <w:rPr>
                <w:rFonts w:cs="Times New Roman"/>
                <w:sz w:val="24"/>
                <w:szCs w:val="24"/>
              </w:rPr>
              <w:t xml:space="preserve">- </w:t>
            </w:r>
            <w:r w:rsidRPr="00C02C65">
              <w:rPr>
                <w:rFonts w:cs="Times New Roman"/>
                <w:sz w:val="24"/>
                <w:szCs w:val="24"/>
              </w:rPr>
              <w:t>реєстр</w:t>
            </w:r>
            <w:r w:rsidR="00797F20">
              <w:rPr>
                <w:rFonts w:cs="Times New Roman"/>
                <w:sz w:val="24"/>
                <w:szCs w:val="24"/>
              </w:rPr>
              <w:t>ація</w:t>
            </w:r>
            <w:r w:rsidRPr="00C02C65">
              <w:rPr>
                <w:rFonts w:cs="Times New Roman"/>
                <w:sz w:val="24"/>
                <w:szCs w:val="24"/>
              </w:rPr>
              <w:t xml:space="preserve"> і вида</w:t>
            </w:r>
            <w:r w:rsidR="00797F20">
              <w:rPr>
                <w:rFonts w:cs="Times New Roman"/>
                <w:sz w:val="24"/>
                <w:szCs w:val="24"/>
              </w:rPr>
              <w:t>ча</w:t>
            </w:r>
            <w:r w:rsidRPr="00C02C65">
              <w:rPr>
                <w:rFonts w:cs="Times New Roman"/>
                <w:sz w:val="24"/>
                <w:szCs w:val="24"/>
              </w:rPr>
              <w:t xml:space="preserve"> робоч</w:t>
            </w:r>
            <w:r w:rsidR="00797F20">
              <w:rPr>
                <w:rFonts w:cs="Times New Roman"/>
                <w:sz w:val="24"/>
                <w:szCs w:val="24"/>
              </w:rPr>
              <w:t>их</w:t>
            </w:r>
            <w:r w:rsidRPr="00C02C65">
              <w:rPr>
                <w:rFonts w:cs="Times New Roman"/>
                <w:sz w:val="24"/>
                <w:szCs w:val="24"/>
              </w:rPr>
              <w:t xml:space="preserve"> зошит</w:t>
            </w:r>
            <w:r w:rsidR="00797F20">
              <w:rPr>
                <w:rFonts w:cs="Times New Roman"/>
                <w:sz w:val="24"/>
                <w:szCs w:val="24"/>
              </w:rPr>
              <w:t>ів</w:t>
            </w:r>
            <w:r w:rsidRPr="00C02C65">
              <w:rPr>
                <w:rFonts w:cs="Times New Roman"/>
                <w:sz w:val="24"/>
                <w:szCs w:val="24"/>
              </w:rPr>
              <w:t xml:space="preserve"> та </w:t>
            </w:r>
            <w:proofErr w:type="spellStart"/>
            <w:r w:rsidRPr="00C02C65">
              <w:rPr>
                <w:rFonts w:cs="Times New Roman"/>
                <w:sz w:val="24"/>
                <w:szCs w:val="24"/>
              </w:rPr>
              <w:t>флешкарт</w:t>
            </w:r>
            <w:proofErr w:type="spellEnd"/>
            <w:r w:rsidR="000978E8">
              <w:rPr>
                <w:rFonts w:cs="Times New Roman"/>
                <w:sz w:val="24"/>
                <w:szCs w:val="24"/>
              </w:rPr>
              <w:t>;</w:t>
            </w:r>
          </w:p>
          <w:p w14:paraId="367DA74D" w14:textId="4B36B87F" w:rsidR="00C02C65" w:rsidRPr="00C02C65" w:rsidRDefault="00C02C65" w:rsidP="00C02C65">
            <w:pPr>
              <w:tabs>
                <w:tab w:val="left" w:pos="1140"/>
              </w:tabs>
              <w:rPr>
                <w:rFonts w:cs="Times New Roman"/>
                <w:sz w:val="24"/>
                <w:szCs w:val="24"/>
              </w:rPr>
            </w:pPr>
            <w:r>
              <w:rPr>
                <w:rFonts w:cs="Times New Roman"/>
                <w:sz w:val="24"/>
                <w:szCs w:val="24"/>
              </w:rPr>
              <w:t xml:space="preserve">- </w:t>
            </w:r>
            <w:r w:rsidRPr="00C02C65">
              <w:rPr>
                <w:rFonts w:cs="Times New Roman"/>
                <w:sz w:val="24"/>
                <w:szCs w:val="24"/>
              </w:rPr>
              <w:t>прийма</w:t>
            </w:r>
            <w:r w:rsidR="00797F20">
              <w:rPr>
                <w:rFonts w:cs="Times New Roman"/>
                <w:sz w:val="24"/>
                <w:szCs w:val="24"/>
              </w:rPr>
              <w:t>ння</w:t>
            </w:r>
            <w:r w:rsidRPr="00C02C65">
              <w:rPr>
                <w:rFonts w:cs="Times New Roman"/>
                <w:sz w:val="24"/>
                <w:szCs w:val="24"/>
              </w:rPr>
              <w:t xml:space="preserve"> таємн</w:t>
            </w:r>
            <w:r w:rsidR="00797F20">
              <w:rPr>
                <w:rFonts w:cs="Times New Roman"/>
                <w:sz w:val="24"/>
                <w:szCs w:val="24"/>
              </w:rPr>
              <w:t>ої</w:t>
            </w:r>
            <w:r w:rsidRPr="00C02C65">
              <w:rPr>
                <w:rFonts w:cs="Times New Roman"/>
                <w:sz w:val="24"/>
                <w:szCs w:val="24"/>
              </w:rPr>
              <w:t xml:space="preserve"> кореспонденці</w:t>
            </w:r>
            <w:r w:rsidR="00797F20">
              <w:rPr>
                <w:rFonts w:cs="Times New Roman"/>
                <w:sz w:val="24"/>
                <w:szCs w:val="24"/>
              </w:rPr>
              <w:t>ї</w:t>
            </w:r>
            <w:r w:rsidRPr="00C02C65">
              <w:rPr>
                <w:rFonts w:cs="Times New Roman"/>
                <w:sz w:val="24"/>
                <w:szCs w:val="24"/>
              </w:rPr>
              <w:t xml:space="preserve"> та реєстр</w:t>
            </w:r>
            <w:r w:rsidR="00797F20">
              <w:rPr>
                <w:rFonts w:cs="Times New Roman"/>
                <w:sz w:val="24"/>
                <w:szCs w:val="24"/>
              </w:rPr>
              <w:t>ація</w:t>
            </w:r>
            <w:r w:rsidRPr="00C02C65">
              <w:rPr>
                <w:rFonts w:cs="Times New Roman"/>
                <w:sz w:val="24"/>
                <w:szCs w:val="24"/>
              </w:rPr>
              <w:t xml:space="preserve"> її у відповідних журналах</w:t>
            </w:r>
            <w:r w:rsidR="000978E8">
              <w:rPr>
                <w:rFonts w:cs="Times New Roman"/>
                <w:sz w:val="24"/>
                <w:szCs w:val="24"/>
              </w:rPr>
              <w:t>;</w:t>
            </w:r>
          </w:p>
          <w:p w14:paraId="5DC37189" w14:textId="2B4CEF62" w:rsidR="00C02C65" w:rsidRPr="00C02C65" w:rsidRDefault="00C02C65" w:rsidP="00C02C65">
            <w:pPr>
              <w:tabs>
                <w:tab w:val="left" w:pos="1140"/>
              </w:tabs>
              <w:rPr>
                <w:rFonts w:cs="Times New Roman"/>
                <w:sz w:val="24"/>
                <w:szCs w:val="24"/>
              </w:rPr>
            </w:pPr>
            <w:r>
              <w:rPr>
                <w:rFonts w:cs="Times New Roman"/>
                <w:sz w:val="24"/>
                <w:szCs w:val="24"/>
              </w:rPr>
              <w:t xml:space="preserve">- </w:t>
            </w:r>
            <w:r w:rsidRPr="00C02C65">
              <w:rPr>
                <w:rFonts w:cs="Times New Roman"/>
                <w:sz w:val="24"/>
                <w:szCs w:val="24"/>
              </w:rPr>
              <w:t>розробл</w:t>
            </w:r>
            <w:r w:rsidR="00797F20">
              <w:rPr>
                <w:rFonts w:cs="Times New Roman"/>
                <w:sz w:val="24"/>
                <w:szCs w:val="24"/>
              </w:rPr>
              <w:t>ення</w:t>
            </w:r>
            <w:r w:rsidRPr="00C02C65">
              <w:rPr>
                <w:rFonts w:cs="Times New Roman"/>
                <w:sz w:val="24"/>
                <w:szCs w:val="24"/>
              </w:rPr>
              <w:t xml:space="preserve"> номенклатур</w:t>
            </w:r>
            <w:r w:rsidR="00797F20">
              <w:rPr>
                <w:rFonts w:cs="Times New Roman"/>
                <w:sz w:val="24"/>
                <w:szCs w:val="24"/>
              </w:rPr>
              <w:t>и</w:t>
            </w:r>
            <w:r w:rsidRPr="00C02C65">
              <w:rPr>
                <w:rFonts w:cs="Times New Roman"/>
                <w:sz w:val="24"/>
                <w:szCs w:val="24"/>
              </w:rPr>
              <w:t xml:space="preserve"> справ</w:t>
            </w:r>
            <w:r w:rsidR="000978E8">
              <w:rPr>
                <w:rFonts w:cs="Times New Roman"/>
                <w:sz w:val="24"/>
                <w:szCs w:val="24"/>
              </w:rPr>
              <w:t>;</w:t>
            </w:r>
          </w:p>
          <w:p w14:paraId="71AAFD91" w14:textId="58FD7D47" w:rsidR="00C02C65" w:rsidRPr="00C02C65" w:rsidRDefault="00C02C65" w:rsidP="00C02C65">
            <w:pPr>
              <w:tabs>
                <w:tab w:val="left" w:pos="1140"/>
              </w:tabs>
              <w:rPr>
                <w:rFonts w:cs="Times New Roman"/>
                <w:sz w:val="24"/>
                <w:szCs w:val="24"/>
              </w:rPr>
            </w:pPr>
            <w:r>
              <w:rPr>
                <w:rFonts w:cs="Times New Roman"/>
                <w:sz w:val="24"/>
                <w:szCs w:val="24"/>
              </w:rPr>
              <w:t xml:space="preserve">- </w:t>
            </w:r>
            <w:r w:rsidRPr="00C02C65">
              <w:rPr>
                <w:rFonts w:cs="Times New Roman"/>
                <w:sz w:val="24"/>
                <w:szCs w:val="24"/>
              </w:rPr>
              <w:t>веде</w:t>
            </w:r>
            <w:r w:rsidR="00797F20">
              <w:rPr>
                <w:rFonts w:cs="Times New Roman"/>
                <w:sz w:val="24"/>
                <w:szCs w:val="24"/>
              </w:rPr>
              <w:t>ння</w:t>
            </w:r>
            <w:r w:rsidRPr="00C02C65">
              <w:rPr>
                <w:rFonts w:cs="Times New Roman"/>
                <w:sz w:val="24"/>
                <w:szCs w:val="24"/>
              </w:rPr>
              <w:t xml:space="preserve"> таємн</w:t>
            </w:r>
            <w:r w:rsidR="00797F20">
              <w:rPr>
                <w:rFonts w:cs="Times New Roman"/>
                <w:sz w:val="24"/>
                <w:szCs w:val="24"/>
              </w:rPr>
              <w:t>их</w:t>
            </w:r>
            <w:r w:rsidRPr="00C02C65">
              <w:rPr>
                <w:rFonts w:cs="Times New Roman"/>
                <w:sz w:val="24"/>
                <w:szCs w:val="24"/>
              </w:rPr>
              <w:t xml:space="preserve"> справ Полтавської окружної прокуратури згідно затвердженої номенклатури справ</w:t>
            </w:r>
            <w:r w:rsidR="000978E8">
              <w:rPr>
                <w:rFonts w:cs="Times New Roman"/>
                <w:sz w:val="24"/>
                <w:szCs w:val="24"/>
              </w:rPr>
              <w:t>;</w:t>
            </w:r>
          </w:p>
          <w:p w14:paraId="2A8BF61A" w14:textId="3E51DB4B" w:rsidR="00C02C65" w:rsidRPr="00C02C65" w:rsidRDefault="00C02C65" w:rsidP="00C02C65">
            <w:pPr>
              <w:tabs>
                <w:tab w:val="left" w:pos="1140"/>
              </w:tabs>
              <w:rPr>
                <w:rFonts w:cs="Times New Roman"/>
                <w:sz w:val="24"/>
                <w:szCs w:val="24"/>
              </w:rPr>
            </w:pPr>
            <w:r>
              <w:rPr>
                <w:rFonts w:cs="Times New Roman"/>
                <w:sz w:val="24"/>
                <w:szCs w:val="24"/>
              </w:rPr>
              <w:t xml:space="preserve">- </w:t>
            </w:r>
            <w:r w:rsidRPr="00C02C65">
              <w:rPr>
                <w:rFonts w:cs="Times New Roman"/>
                <w:sz w:val="24"/>
                <w:szCs w:val="24"/>
              </w:rPr>
              <w:t>вед</w:t>
            </w:r>
            <w:r w:rsidR="00797F20">
              <w:rPr>
                <w:rFonts w:cs="Times New Roman"/>
                <w:sz w:val="24"/>
                <w:szCs w:val="24"/>
              </w:rPr>
              <w:t>ення</w:t>
            </w:r>
            <w:r w:rsidRPr="00C02C65">
              <w:rPr>
                <w:rFonts w:cs="Times New Roman"/>
                <w:sz w:val="24"/>
                <w:szCs w:val="24"/>
              </w:rPr>
              <w:t xml:space="preserve"> архівн</w:t>
            </w:r>
            <w:r w:rsidR="00797F20">
              <w:rPr>
                <w:rFonts w:cs="Times New Roman"/>
                <w:sz w:val="24"/>
                <w:szCs w:val="24"/>
              </w:rPr>
              <w:t>ого</w:t>
            </w:r>
            <w:r w:rsidRPr="00C02C65">
              <w:rPr>
                <w:rFonts w:cs="Times New Roman"/>
                <w:sz w:val="24"/>
                <w:szCs w:val="24"/>
              </w:rPr>
              <w:t xml:space="preserve"> зберігання секретних документів</w:t>
            </w:r>
            <w:r w:rsidR="000978E8">
              <w:rPr>
                <w:rFonts w:cs="Times New Roman"/>
                <w:sz w:val="24"/>
                <w:szCs w:val="24"/>
              </w:rPr>
              <w:t>.</w:t>
            </w:r>
          </w:p>
          <w:p w14:paraId="4CFA0F3D" w14:textId="2949B6F9" w:rsidR="00C02C65" w:rsidRPr="00C02C65" w:rsidRDefault="00C02C65" w:rsidP="00C02C65">
            <w:pPr>
              <w:tabs>
                <w:tab w:val="left" w:pos="1140"/>
              </w:tabs>
              <w:ind w:left="360"/>
              <w:rPr>
                <w:sz w:val="24"/>
                <w:szCs w:val="24"/>
              </w:rPr>
            </w:pPr>
          </w:p>
        </w:tc>
      </w:tr>
      <w:tr w:rsidR="00C02C65" w:rsidRPr="00FB1754" w14:paraId="7E115C87" w14:textId="77777777" w:rsidTr="00C02C65">
        <w:trPr>
          <w:trHeight w:val="1563"/>
        </w:trPr>
        <w:tc>
          <w:tcPr>
            <w:tcW w:w="2688" w:type="dxa"/>
            <w:gridSpan w:val="2"/>
          </w:tcPr>
          <w:p w14:paraId="75B0ACF4" w14:textId="77777777" w:rsidR="00C02C65" w:rsidRPr="00FB1754" w:rsidRDefault="00C02C65" w:rsidP="00C02C65">
            <w:pPr>
              <w:rPr>
                <w:sz w:val="24"/>
              </w:rPr>
            </w:pPr>
            <w:r w:rsidRPr="00FB1754">
              <w:rPr>
                <w:sz w:val="24"/>
              </w:rPr>
              <w:t xml:space="preserve">Умови оплати праці </w:t>
            </w:r>
          </w:p>
        </w:tc>
        <w:tc>
          <w:tcPr>
            <w:tcW w:w="7116" w:type="dxa"/>
            <w:gridSpan w:val="2"/>
          </w:tcPr>
          <w:p w14:paraId="72C0AF9B" w14:textId="676F4877" w:rsidR="00DF422C" w:rsidRDefault="00C02C65" w:rsidP="00C02C65">
            <w:pPr>
              <w:rPr>
                <w:sz w:val="24"/>
              </w:rPr>
            </w:pPr>
            <w:r w:rsidRPr="00FB1754">
              <w:rPr>
                <w:sz w:val="24"/>
              </w:rPr>
              <w:t>посадовий оклад</w:t>
            </w:r>
            <w:r>
              <w:rPr>
                <w:sz w:val="24"/>
              </w:rPr>
              <w:t xml:space="preserve"> –</w:t>
            </w:r>
            <w:r w:rsidR="00AE7256">
              <w:rPr>
                <w:sz w:val="24"/>
              </w:rPr>
              <w:t xml:space="preserve"> </w:t>
            </w:r>
            <w:r w:rsidRPr="00AE7256">
              <w:rPr>
                <w:sz w:val="24"/>
              </w:rPr>
              <w:t>5</w:t>
            </w:r>
            <w:r w:rsidR="00AE7256" w:rsidRPr="00AE7256">
              <w:rPr>
                <w:sz w:val="24"/>
              </w:rPr>
              <w:t>6</w:t>
            </w:r>
            <w:r w:rsidRPr="00AE7256">
              <w:rPr>
                <w:sz w:val="24"/>
              </w:rPr>
              <w:t>00</w:t>
            </w:r>
            <w:r w:rsidR="00AE7256">
              <w:rPr>
                <w:sz w:val="24"/>
              </w:rPr>
              <w:t xml:space="preserve"> </w:t>
            </w:r>
            <w:r w:rsidRPr="00AE7256">
              <w:rPr>
                <w:sz w:val="24"/>
              </w:rPr>
              <w:t xml:space="preserve">грн, надбавки, доплати, </w:t>
            </w:r>
            <w:r w:rsidRPr="00AE7256">
              <w:rPr>
                <w:sz w:val="24"/>
              </w:rPr>
              <w:br/>
              <w:t>премії та компенсації відповідно</w:t>
            </w:r>
            <w:r>
              <w:rPr>
                <w:sz w:val="24"/>
              </w:rPr>
              <w:t xml:space="preserve"> до статей 50-</w:t>
            </w:r>
            <w:r w:rsidRPr="00FB1754">
              <w:rPr>
                <w:sz w:val="24"/>
              </w:rPr>
              <w:t>52 Закон</w:t>
            </w:r>
            <w:r>
              <w:rPr>
                <w:sz w:val="24"/>
              </w:rPr>
              <w:t xml:space="preserve">у України «Про державну службу»; </w:t>
            </w:r>
          </w:p>
          <w:p w14:paraId="15E7F0E6" w14:textId="333BD98B" w:rsidR="00C02C65" w:rsidRPr="00801508" w:rsidRDefault="00C02C65" w:rsidP="00C02C65">
            <w:pPr>
              <w:rPr>
                <w:sz w:val="24"/>
              </w:rPr>
            </w:pPr>
            <w:r>
              <w:rPr>
                <w:sz w:val="24"/>
              </w:rPr>
              <w:t>надбавка до посадового окладу за ранг державного службовця відповідно до</w:t>
            </w:r>
            <w:r w:rsidRPr="00B63560">
              <w:rPr>
                <w:sz w:val="24"/>
              </w:rPr>
              <w:t xml:space="preserve"> постанови Кабінету Міністрів Ук</w:t>
            </w:r>
            <w:r>
              <w:rPr>
                <w:sz w:val="24"/>
              </w:rPr>
              <w:t>раїни від 18.01.</w:t>
            </w:r>
            <w:r w:rsidRPr="00B63560">
              <w:rPr>
                <w:sz w:val="24"/>
              </w:rPr>
              <w:t>2017 № 15 «Питання оплати праці працівників державних органів» (</w:t>
            </w:r>
            <w:r>
              <w:rPr>
                <w:sz w:val="24"/>
              </w:rPr>
              <w:t>і</w:t>
            </w:r>
            <w:r w:rsidRPr="00B63560">
              <w:rPr>
                <w:sz w:val="24"/>
              </w:rPr>
              <w:t>з змінами)</w:t>
            </w:r>
            <w:r>
              <w:rPr>
                <w:sz w:val="24"/>
              </w:rPr>
              <w:t>.</w:t>
            </w:r>
          </w:p>
        </w:tc>
      </w:tr>
      <w:tr w:rsidR="00C02C65" w:rsidRPr="00FB1754" w14:paraId="053646A2" w14:textId="77777777" w:rsidTr="00C02C65">
        <w:tc>
          <w:tcPr>
            <w:tcW w:w="2688" w:type="dxa"/>
            <w:gridSpan w:val="2"/>
          </w:tcPr>
          <w:p w14:paraId="7B1790FD" w14:textId="2182E979" w:rsidR="00C02C65" w:rsidRPr="00801508" w:rsidRDefault="00C02C65" w:rsidP="00C02C65">
            <w:pPr>
              <w:jc w:val="left"/>
              <w:rPr>
                <w:sz w:val="24"/>
              </w:rPr>
            </w:pPr>
            <w:r w:rsidRPr="00952FD4">
              <w:rPr>
                <w:rFonts w:cs="Times New Roman"/>
                <w:sz w:val="24"/>
                <w:szCs w:val="24"/>
              </w:rPr>
              <w:t>Інформація про строковість чи безстроковість призначення на посаду</w:t>
            </w:r>
          </w:p>
        </w:tc>
        <w:tc>
          <w:tcPr>
            <w:tcW w:w="7116" w:type="dxa"/>
            <w:gridSpan w:val="2"/>
          </w:tcPr>
          <w:p w14:paraId="6B713759" w14:textId="77777777" w:rsidR="00C02C65" w:rsidRDefault="00C02C65" w:rsidP="00C02C65">
            <w:pPr>
              <w:rPr>
                <w:rFonts w:cs="Times New Roman"/>
                <w:sz w:val="24"/>
                <w:szCs w:val="24"/>
              </w:rPr>
            </w:pPr>
            <w:proofErr w:type="spellStart"/>
            <w:r w:rsidRPr="00294997">
              <w:rPr>
                <w:rFonts w:cs="Times New Roman"/>
                <w:sz w:val="24"/>
                <w:szCs w:val="24"/>
              </w:rPr>
              <w:t>Строково</w:t>
            </w:r>
            <w:proofErr w:type="spellEnd"/>
            <w:r w:rsidRPr="00294997">
              <w:rPr>
                <w:rFonts w:cs="Times New Roman"/>
                <w:sz w:val="24"/>
                <w:szCs w:val="24"/>
              </w:rPr>
              <w:t>, на час відпустки</w:t>
            </w:r>
            <w:r>
              <w:rPr>
                <w:rFonts w:cs="Times New Roman"/>
                <w:sz w:val="24"/>
                <w:szCs w:val="24"/>
              </w:rPr>
              <w:t xml:space="preserve"> основного працівника</w:t>
            </w:r>
            <w:r w:rsidRPr="00294997">
              <w:rPr>
                <w:rFonts w:cs="Times New Roman"/>
                <w:sz w:val="24"/>
                <w:szCs w:val="24"/>
              </w:rPr>
              <w:t xml:space="preserve"> для догляду за дитиною</w:t>
            </w:r>
            <w:r>
              <w:rPr>
                <w:rFonts w:cs="Times New Roman"/>
                <w:sz w:val="24"/>
                <w:szCs w:val="24"/>
              </w:rPr>
              <w:t xml:space="preserve"> до досягнення нею 3-річного віку.</w:t>
            </w:r>
          </w:p>
          <w:p w14:paraId="0BE0AD9A" w14:textId="77777777" w:rsidR="00C02C65" w:rsidRDefault="00C02C65" w:rsidP="00C02C65">
            <w:pPr>
              <w:rPr>
                <w:sz w:val="24"/>
                <w:szCs w:val="24"/>
              </w:rPr>
            </w:pPr>
          </w:p>
          <w:p w14:paraId="49065379" w14:textId="4570B660" w:rsidR="00C02C65" w:rsidRDefault="00C02C65" w:rsidP="00C02C65">
            <w:pPr>
              <w:rPr>
                <w:sz w:val="24"/>
                <w:szCs w:val="24"/>
              </w:rPr>
            </w:pPr>
            <w:proofErr w:type="spellStart"/>
            <w:r>
              <w:rPr>
                <w:sz w:val="24"/>
                <w:szCs w:val="24"/>
              </w:rPr>
              <w:t>С</w:t>
            </w:r>
            <w:r w:rsidRPr="00432A05">
              <w:rPr>
                <w:sz w:val="24"/>
                <w:szCs w:val="24"/>
              </w:rPr>
              <w:t>троково</w:t>
            </w:r>
            <w:proofErr w:type="spellEnd"/>
            <w:r w:rsidRPr="00432A05">
              <w:rPr>
                <w:sz w:val="24"/>
                <w:szCs w:val="24"/>
              </w:rPr>
              <w:t xml:space="preserve">, на період дії воєнного стану в Україні та до дня призначення суб’єктом призначення переможця конкурсного відбору на цю посаду, але не більше 12 місяців з дня припинення </w:t>
            </w:r>
            <w:r>
              <w:rPr>
                <w:sz w:val="24"/>
                <w:szCs w:val="24"/>
              </w:rPr>
              <w:t xml:space="preserve">   </w:t>
            </w:r>
            <w:r w:rsidRPr="00432A05">
              <w:rPr>
                <w:sz w:val="24"/>
                <w:szCs w:val="24"/>
              </w:rPr>
              <w:t>чи скасування воєнного стану.</w:t>
            </w:r>
          </w:p>
          <w:p w14:paraId="10115B04" w14:textId="77777777" w:rsidR="00C02C65" w:rsidRPr="00432A05" w:rsidRDefault="00C02C65" w:rsidP="00C02C65">
            <w:pPr>
              <w:rPr>
                <w:sz w:val="24"/>
                <w:szCs w:val="24"/>
              </w:rPr>
            </w:pPr>
          </w:p>
          <w:p w14:paraId="5222341E" w14:textId="12BD1683" w:rsidR="00C02C65" w:rsidRPr="00FB1754" w:rsidRDefault="00C02C65" w:rsidP="00C02C65">
            <w:pPr>
              <w:rPr>
                <w:sz w:val="24"/>
              </w:rPr>
            </w:pPr>
            <w:r w:rsidRPr="00432A05">
              <w:rPr>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C02C65" w:rsidRPr="00FB1754" w14:paraId="49C57FB3" w14:textId="77777777" w:rsidTr="00C02C65">
        <w:tc>
          <w:tcPr>
            <w:tcW w:w="2688" w:type="dxa"/>
            <w:gridSpan w:val="2"/>
            <w:tcBorders>
              <w:top w:val="single" w:sz="4" w:space="0" w:color="auto"/>
              <w:left w:val="single" w:sz="4" w:space="0" w:color="auto"/>
              <w:bottom w:val="single" w:sz="4" w:space="0" w:color="auto"/>
              <w:right w:val="single" w:sz="4" w:space="0" w:color="auto"/>
            </w:tcBorders>
          </w:tcPr>
          <w:p w14:paraId="0E405F44" w14:textId="59D9EB5A" w:rsidR="00C02C65" w:rsidRPr="00FB1754" w:rsidRDefault="00C02C65" w:rsidP="00C02C65">
            <w:pPr>
              <w:jc w:val="left"/>
              <w:rPr>
                <w:sz w:val="24"/>
              </w:rPr>
            </w:pPr>
            <w:r>
              <w:rPr>
                <w:rFonts w:eastAsia="Times New Roman" w:cs="Times New Roman"/>
                <w:sz w:val="24"/>
                <w:szCs w:val="24"/>
              </w:rPr>
              <w:t>Перелік документів, які необхідно надати для призначення на посаду в період дії воєнного стану</w:t>
            </w:r>
          </w:p>
        </w:tc>
        <w:tc>
          <w:tcPr>
            <w:tcW w:w="7116" w:type="dxa"/>
            <w:gridSpan w:val="2"/>
            <w:tcBorders>
              <w:top w:val="single" w:sz="4" w:space="0" w:color="auto"/>
              <w:left w:val="single" w:sz="4" w:space="0" w:color="auto"/>
              <w:bottom w:val="single" w:sz="4" w:space="0" w:color="auto"/>
              <w:right w:val="single" w:sz="4" w:space="0" w:color="auto"/>
            </w:tcBorders>
          </w:tcPr>
          <w:p w14:paraId="1826B071" w14:textId="3D1A4701"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заява про призначення на посаду на період дії воєнного стану (з підписом);</w:t>
            </w:r>
          </w:p>
          <w:p w14:paraId="1F4BA33D" w14:textId="3B54D9FF"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резюме (відповідно до постанови КМУ від 25.03.2016                № 246);</w:t>
            </w:r>
          </w:p>
          <w:p w14:paraId="33C219E0" w14:textId="477B7A56"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 xml:space="preserve">особова картка державного службовця встановленого зразка (затверджена наказом НАДС від 19.05.2020 № 77-20) (з підписом); </w:t>
            </w:r>
          </w:p>
          <w:p w14:paraId="3867817D" w14:textId="77777777"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копія паспорта громадянина України;</w:t>
            </w:r>
          </w:p>
          <w:p w14:paraId="75DF6D73" w14:textId="49A28933"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 xml:space="preserve">копія облікової картки платника податків (окрім фізичних осіб, які через свої релігійні переконання відмовляються                      від прийняття реєстраційного номера облікової картки платника </w:t>
            </w:r>
            <w:r>
              <w:rPr>
                <w:rFonts w:ascii="Times New Roman" w:hAnsi="Times New Roman" w:cs="Times New Roman"/>
                <w:sz w:val="24"/>
              </w:rPr>
              <w:lastRenderedPageBreak/>
              <w:t>податків та повідомили про це відповідний контролюючий орган           і мають відмітку у паспорті);</w:t>
            </w:r>
          </w:p>
          <w:p w14:paraId="1776DB34" w14:textId="4DBECDD3"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копії документів про освіту з додатками, науковий ступінь, вчене звання;</w:t>
            </w:r>
          </w:p>
          <w:p w14:paraId="2BEAF098" w14:textId="4247E667" w:rsidR="00C02C65" w:rsidRPr="005B1AB6"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копія трудової книжки;</w:t>
            </w:r>
          </w:p>
          <w:p w14:paraId="45C40845" w14:textId="3C1649CD"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завірена в установленому порядку копія довідки                       про результати проведення перевірки відповідно до Закону України «Про очищення влади» (за наявності);</w:t>
            </w:r>
          </w:p>
          <w:p w14:paraId="0C7E299E" w14:textId="7B05084B"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підтвердження подання декларації особи, уповноваженої             на виконання функцій держави або місцевого самоврядування,             за минулий рік (за наявності);</w:t>
            </w:r>
          </w:p>
          <w:p w14:paraId="5F0F511D" w14:textId="7846EE6F" w:rsidR="00C02C65" w:rsidRDefault="00C02C65" w:rsidP="00C02C65">
            <w:pPr>
              <w:pStyle w:val="a6"/>
              <w:numPr>
                <w:ilvl w:val="0"/>
                <w:numId w:val="24"/>
              </w:numPr>
              <w:spacing w:after="0" w:line="240" w:lineRule="auto"/>
              <w:ind w:left="37" w:firstLine="174"/>
              <w:jc w:val="both"/>
              <w:rPr>
                <w:rFonts w:ascii="Times New Roman" w:hAnsi="Times New Roman" w:cs="Times New Roman"/>
                <w:sz w:val="24"/>
              </w:rPr>
            </w:pPr>
            <w:r>
              <w:rPr>
                <w:rFonts w:ascii="Times New Roman" w:hAnsi="Times New Roman" w:cs="Times New Roman"/>
                <w:sz w:val="24"/>
              </w:rPr>
              <w:t>державний сертифікат про рівень володіння державною мовою (за наявності).</w:t>
            </w:r>
          </w:p>
          <w:p w14:paraId="543609D7" w14:textId="77777777" w:rsidR="00C02C65" w:rsidRDefault="00C02C65" w:rsidP="00C02C65">
            <w:pPr>
              <w:pStyle w:val="a6"/>
              <w:spacing w:after="0" w:line="240" w:lineRule="auto"/>
              <w:ind w:left="321" w:hanging="4"/>
              <w:jc w:val="both"/>
              <w:rPr>
                <w:rFonts w:ascii="Times New Roman" w:hAnsi="Times New Roman" w:cs="Times New Roman"/>
                <w:sz w:val="24"/>
              </w:rPr>
            </w:pPr>
          </w:p>
          <w:p w14:paraId="25A1C313" w14:textId="09A35838" w:rsidR="00C02C65" w:rsidRPr="00C02C65" w:rsidRDefault="00C02C65" w:rsidP="00C02C65">
            <w:pPr>
              <w:rPr>
                <w:color w:val="000000"/>
                <w:sz w:val="24"/>
                <w:szCs w:val="24"/>
                <w:lang w:val="ru-RU" w:eastAsia="uk-UA"/>
              </w:rPr>
            </w:pPr>
            <w:r>
              <w:rPr>
                <w:rFonts w:cs="Times New Roman"/>
                <w:sz w:val="24"/>
              </w:rPr>
              <w:t xml:space="preserve">Документи приймаються </w:t>
            </w:r>
            <w:r>
              <w:rPr>
                <w:rFonts w:cs="Times New Roman"/>
                <w:b/>
                <w:bCs/>
                <w:sz w:val="24"/>
              </w:rPr>
              <w:t xml:space="preserve">до </w:t>
            </w:r>
            <w:r w:rsidRPr="00C02C65">
              <w:rPr>
                <w:rFonts w:cs="Times New Roman"/>
                <w:b/>
                <w:bCs/>
                <w:sz w:val="24"/>
                <w:lang w:val="ru-RU"/>
              </w:rPr>
              <w:t xml:space="preserve">13 </w:t>
            </w:r>
            <w:proofErr w:type="spellStart"/>
            <w:r>
              <w:rPr>
                <w:rFonts w:cs="Times New Roman"/>
                <w:b/>
                <w:bCs/>
                <w:sz w:val="24"/>
                <w:lang w:val="ru-RU"/>
              </w:rPr>
              <w:t>березня</w:t>
            </w:r>
            <w:proofErr w:type="spellEnd"/>
            <w:r>
              <w:rPr>
                <w:rFonts w:cs="Times New Roman"/>
                <w:b/>
                <w:bCs/>
                <w:sz w:val="24"/>
              </w:rPr>
              <w:t xml:space="preserve"> 2023 року</w:t>
            </w:r>
            <w:r w:rsidR="00797F20">
              <w:rPr>
                <w:rFonts w:cs="Times New Roman"/>
                <w:b/>
                <w:bCs/>
                <w:sz w:val="24"/>
              </w:rPr>
              <w:t xml:space="preserve"> включно</w:t>
            </w:r>
            <w:r>
              <w:rPr>
                <w:rFonts w:cs="Times New Roman"/>
                <w:sz w:val="24"/>
              </w:rPr>
              <w:t xml:space="preserve"> на електронну адресу: </w:t>
            </w:r>
            <w:proofErr w:type="spellStart"/>
            <w:r>
              <w:rPr>
                <w:color w:val="000000"/>
                <w:sz w:val="24"/>
                <w:szCs w:val="24"/>
                <w:lang w:val="en-US" w:eastAsia="uk-UA"/>
              </w:rPr>
              <w:t>poltava</w:t>
            </w:r>
            <w:proofErr w:type="spellEnd"/>
            <w:r w:rsidRPr="00C02C65">
              <w:rPr>
                <w:color w:val="000000"/>
                <w:sz w:val="24"/>
                <w:szCs w:val="24"/>
                <w:lang w:val="ru-RU" w:eastAsia="uk-UA"/>
              </w:rPr>
              <w:t>@</w:t>
            </w:r>
            <w:r>
              <w:rPr>
                <w:color w:val="000000"/>
                <w:sz w:val="24"/>
                <w:szCs w:val="24"/>
                <w:lang w:val="en-US" w:eastAsia="uk-UA"/>
              </w:rPr>
              <w:t>pol</w:t>
            </w:r>
            <w:r w:rsidRPr="00C02C65">
              <w:rPr>
                <w:color w:val="000000"/>
                <w:sz w:val="24"/>
                <w:szCs w:val="24"/>
                <w:lang w:val="ru-RU" w:eastAsia="uk-UA"/>
              </w:rPr>
              <w:t>.</w:t>
            </w:r>
            <w:proofErr w:type="spellStart"/>
            <w:r>
              <w:rPr>
                <w:color w:val="000000"/>
                <w:sz w:val="24"/>
                <w:szCs w:val="24"/>
                <w:lang w:val="en-US" w:eastAsia="uk-UA"/>
              </w:rPr>
              <w:t>gp</w:t>
            </w:r>
            <w:proofErr w:type="spellEnd"/>
            <w:r w:rsidRPr="00C02C65">
              <w:rPr>
                <w:color w:val="000000"/>
                <w:sz w:val="24"/>
                <w:szCs w:val="24"/>
                <w:lang w:val="ru-RU" w:eastAsia="uk-UA"/>
              </w:rPr>
              <w:t>.</w:t>
            </w:r>
            <w:r>
              <w:rPr>
                <w:color w:val="000000"/>
                <w:sz w:val="24"/>
                <w:szCs w:val="24"/>
                <w:lang w:val="en-US" w:eastAsia="uk-UA"/>
              </w:rPr>
              <w:t>gov</w:t>
            </w:r>
            <w:r w:rsidRPr="00C02C65">
              <w:rPr>
                <w:color w:val="000000"/>
                <w:sz w:val="24"/>
                <w:szCs w:val="24"/>
                <w:lang w:val="ru-RU" w:eastAsia="uk-UA"/>
              </w:rPr>
              <w:t>.</w:t>
            </w:r>
            <w:proofErr w:type="spellStart"/>
            <w:r>
              <w:rPr>
                <w:color w:val="000000"/>
                <w:sz w:val="24"/>
                <w:szCs w:val="24"/>
                <w:lang w:val="en-US" w:eastAsia="uk-UA"/>
              </w:rPr>
              <w:t>ua</w:t>
            </w:r>
            <w:proofErr w:type="spellEnd"/>
            <w:r>
              <w:rPr>
                <w:color w:val="000000"/>
                <w:sz w:val="24"/>
                <w:szCs w:val="24"/>
                <w:lang w:eastAsia="uk-UA"/>
              </w:rPr>
              <w:t xml:space="preserve"> </w:t>
            </w:r>
            <w:r>
              <w:rPr>
                <w:rFonts w:cs="Times New Roman"/>
                <w:sz w:val="24"/>
              </w:rPr>
              <w:t xml:space="preserve">або </w:t>
            </w:r>
            <w:r>
              <w:rPr>
                <w:rFonts w:cs="Times New Roman"/>
                <w:b/>
                <w:bCs/>
                <w:sz w:val="24"/>
              </w:rPr>
              <w:t>через скриньку звернень громадян</w:t>
            </w:r>
            <w:r>
              <w:rPr>
                <w:rFonts w:cs="Times New Roman"/>
                <w:sz w:val="24"/>
              </w:rPr>
              <w:t xml:space="preserve"> у Полтавській окружній прокуратурі за </w:t>
            </w:r>
            <w:proofErr w:type="spellStart"/>
            <w:r>
              <w:rPr>
                <w:rFonts w:cs="Times New Roman"/>
                <w:sz w:val="24"/>
              </w:rPr>
              <w:t>адресою</w:t>
            </w:r>
            <w:proofErr w:type="spellEnd"/>
            <w:r>
              <w:rPr>
                <w:rFonts w:cs="Times New Roman"/>
                <w:sz w:val="24"/>
              </w:rPr>
              <w:t>: вул. Ляхова,1, м. Полтава, 36000</w:t>
            </w:r>
          </w:p>
        </w:tc>
      </w:tr>
      <w:tr w:rsidR="00C02C65" w:rsidRPr="00FB1754" w14:paraId="6EFA3C01" w14:textId="77777777" w:rsidTr="00C02C65">
        <w:tc>
          <w:tcPr>
            <w:tcW w:w="2688" w:type="dxa"/>
            <w:gridSpan w:val="2"/>
            <w:tcBorders>
              <w:top w:val="single" w:sz="4" w:space="0" w:color="auto"/>
              <w:left w:val="single" w:sz="4" w:space="0" w:color="auto"/>
              <w:bottom w:val="single" w:sz="4" w:space="0" w:color="auto"/>
              <w:right w:val="single" w:sz="4" w:space="0" w:color="auto"/>
            </w:tcBorders>
          </w:tcPr>
          <w:p w14:paraId="24EE8720" w14:textId="186CD8AA" w:rsidR="00C02C65" w:rsidRPr="00741D86" w:rsidRDefault="00C02C65" w:rsidP="00C02C65">
            <w:pPr>
              <w:rPr>
                <w:bCs/>
                <w:sz w:val="24"/>
                <w:szCs w:val="24"/>
              </w:rPr>
            </w:pPr>
            <w:r w:rsidRPr="00741D86">
              <w:rPr>
                <w:bCs/>
                <w:sz w:val="24"/>
                <w:szCs w:val="24"/>
              </w:rPr>
              <w:lastRenderedPageBreak/>
              <w:t>Прізвище, ім’я та по батькові, номер телефону та адреса електронної пошти особи, яка надає додаткову інформацію з питань призначення на  вакантну посаду</w:t>
            </w:r>
          </w:p>
        </w:tc>
        <w:tc>
          <w:tcPr>
            <w:tcW w:w="7116" w:type="dxa"/>
            <w:gridSpan w:val="2"/>
            <w:tcBorders>
              <w:top w:val="single" w:sz="4" w:space="0" w:color="auto"/>
              <w:left w:val="single" w:sz="4" w:space="0" w:color="auto"/>
              <w:bottom w:val="single" w:sz="4" w:space="0" w:color="auto"/>
              <w:right w:val="single" w:sz="4" w:space="0" w:color="auto"/>
            </w:tcBorders>
          </w:tcPr>
          <w:p w14:paraId="2150A877" w14:textId="50CB3DE5" w:rsidR="00C02C65" w:rsidRPr="005203C0" w:rsidRDefault="00C02C65" w:rsidP="00C02C65">
            <w:pPr>
              <w:rPr>
                <w:rFonts w:eastAsia="Arial" w:cs="Times New Roman"/>
                <w:b/>
                <w:bCs/>
                <w:sz w:val="24"/>
                <w:szCs w:val="24"/>
                <w:lang w:val="ru-RU"/>
              </w:rPr>
            </w:pPr>
            <w:r w:rsidRPr="005203C0">
              <w:rPr>
                <w:rFonts w:eastAsia="Arial" w:cs="Times New Roman"/>
                <w:b/>
                <w:bCs/>
                <w:sz w:val="24"/>
                <w:szCs w:val="24"/>
                <w:lang w:val="ru-RU"/>
              </w:rPr>
              <w:t xml:space="preserve">Гайдара </w:t>
            </w:r>
            <w:proofErr w:type="spellStart"/>
            <w:r w:rsidRPr="005203C0">
              <w:rPr>
                <w:rFonts w:eastAsia="Arial" w:cs="Times New Roman"/>
                <w:b/>
                <w:bCs/>
                <w:sz w:val="24"/>
                <w:szCs w:val="24"/>
                <w:lang w:val="ru-RU"/>
              </w:rPr>
              <w:t>Інна</w:t>
            </w:r>
            <w:proofErr w:type="spellEnd"/>
            <w:r w:rsidRPr="005203C0">
              <w:rPr>
                <w:rFonts w:eastAsia="Arial" w:cs="Times New Roman"/>
                <w:b/>
                <w:bCs/>
                <w:sz w:val="24"/>
                <w:szCs w:val="24"/>
                <w:lang w:val="ru-RU"/>
              </w:rPr>
              <w:t xml:space="preserve"> </w:t>
            </w:r>
            <w:proofErr w:type="spellStart"/>
            <w:r w:rsidRPr="005203C0">
              <w:rPr>
                <w:rFonts w:eastAsia="Arial" w:cs="Times New Roman"/>
                <w:b/>
                <w:bCs/>
                <w:sz w:val="24"/>
                <w:szCs w:val="24"/>
                <w:lang w:val="ru-RU"/>
              </w:rPr>
              <w:t>Вікторівна</w:t>
            </w:r>
            <w:proofErr w:type="spellEnd"/>
          </w:p>
          <w:p w14:paraId="2E5BA0BE" w14:textId="77777777" w:rsidR="00C02C65" w:rsidRDefault="00C02C65" w:rsidP="00C02C65">
            <w:pPr>
              <w:rPr>
                <w:rFonts w:cs="Times New Roman"/>
                <w:sz w:val="24"/>
                <w:szCs w:val="24"/>
                <w:lang w:val="ru-RU"/>
              </w:rPr>
            </w:pPr>
          </w:p>
          <w:p w14:paraId="0C3265C1" w14:textId="0152049A" w:rsidR="00C02C65" w:rsidRDefault="00C02C65" w:rsidP="00C02C65">
            <w:pPr>
              <w:rPr>
                <w:rFonts w:cs="Times New Roman"/>
                <w:sz w:val="24"/>
                <w:szCs w:val="24"/>
                <w:lang w:val="ru-RU"/>
              </w:rPr>
            </w:pPr>
            <w:r>
              <w:rPr>
                <w:rFonts w:cs="Times New Roman"/>
                <w:sz w:val="24"/>
                <w:szCs w:val="24"/>
                <w:lang w:val="ru-RU"/>
              </w:rPr>
              <w:t>(066)311-76-14</w:t>
            </w:r>
          </w:p>
          <w:p w14:paraId="775E128A" w14:textId="12A8205C" w:rsidR="00C02C65" w:rsidRPr="00FB1754" w:rsidRDefault="00C02C65" w:rsidP="00AE7256">
            <w:pPr>
              <w:rPr>
                <w:sz w:val="8"/>
                <w:szCs w:val="8"/>
              </w:rPr>
            </w:pPr>
            <w:bookmarkStart w:id="1" w:name="_GoBack"/>
            <w:bookmarkEnd w:id="1"/>
          </w:p>
        </w:tc>
      </w:tr>
      <w:tr w:rsidR="00C02C65" w:rsidRPr="00FB1754" w14:paraId="05868B1E" w14:textId="77777777" w:rsidTr="00C02C65">
        <w:tc>
          <w:tcPr>
            <w:tcW w:w="9804" w:type="dxa"/>
            <w:gridSpan w:val="4"/>
          </w:tcPr>
          <w:p w14:paraId="10DCE695" w14:textId="77777777" w:rsidR="00C02C65" w:rsidRPr="00FB1754" w:rsidRDefault="00C02C65" w:rsidP="00C02C65">
            <w:pPr>
              <w:jc w:val="center"/>
              <w:rPr>
                <w:b/>
                <w:sz w:val="24"/>
              </w:rPr>
            </w:pPr>
            <w:r w:rsidRPr="00FB1754">
              <w:rPr>
                <w:b/>
                <w:sz w:val="24"/>
              </w:rPr>
              <w:t>Кваліфікаційні вимоги</w:t>
            </w:r>
          </w:p>
        </w:tc>
      </w:tr>
      <w:tr w:rsidR="00C02C65" w:rsidRPr="00FB1754" w14:paraId="433FB299" w14:textId="77777777" w:rsidTr="00C02C65">
        <w:tc>
          <w:tcPr>
            <w:tcW w:w="572" w:type="dxa"/>
          </w:tcPr>
          <w:p w14:paraId="1593BF17" w14:textId="77777777" w:rsidR="00C02C65" w:rsidRPr="00FB1754" w:rsidRDefault="00C02C65" w:rsidP="00C02C65">
            <w:pPr>
              <w:jc w:val="center"/>
              <w:rPr>
                <w:sz w:val="24"/>
              </w:rPr>
            </w:pPr>
            <w:r w:rsidRPr="00FB1754">
              <w:rPr>
                <w:sz w:val="24"/>
              </w:rPr>
              <w:t>1</w:t>
            </w:r>
            <w:r>
              <w:rPr>
                <w:sz w:val="24"/>
              </w:rPr>
              <w:t>.</w:t>
            </w:r>
          </w:p>
        </w:tc>
        <w:tc>
          <w:tcPr>
            <w:tcW w:w="2532" w:type="dxa"/>
            <w:gridSpan w:val="2"/>
          </w:tcPr>
          <w:p w14:paraId="601689E1" w14:textId="77777777" w:rsidR="00C02C65" w:rsidRPr="00FB1754" w:rsidRDefault="00C02C65" w:rsidP="00C02C65">
            <w:pPr>
              <w:rPr>
                <w:sz w:val="24"/>
              </w:rPr>
            </w:pPr>
            <w:r w:rsidRPr="00FB1754">
              <w:rPr>
                <w:sz w:val="24"/>
              </w:rPr>
              <w:t>Освіта</w:t>
            </w:r>
          </w:p>
        </w:tc>
        <w:tc>
          <w:tcPr>
            <w:tcW w:w="6700" w:type="dxa"/>
          </w:tcPr>
          <w:p w14:paraId="32500795" w14:textId="07C3F054" w:rsidR="00C02C65" w:rsidRPr="00D53F0B" w:rsidRDefault="00C02C65" w:rsidP="00C02C65">
            <w:pPr>
              <w:rPr>
                <w:sz w:val="24"/>
                <w:szCs w:val="24"/>
                <w:shd w:val="clear" w:color="auto" w:fill="FFFFFF"/>
              </w:rPr>
            </w:pPr>
            <w:r w:rsidRPr="00294997">
              <w:rPr>
                <w:rFonts w:cs="Times New Roman"/>
                <w:sz w:val="24"/>
                <w:szCs w:val="24"/>
              </w:rPr>
              <w:t xml:space="preserve">вища освіта не нижче ступеня </w:t>
            </w:r>
            <w:r w:rsidRPr="00294997">
              <w:rPr>
                <w:rFonts w:cs="Times New Roman"/>
                <w:sz w:val="24"/>
                <w:szCs w:val="24"/>
                <w:shd w:val="clear" w:color="auto" w:fill="FFFFFF"/>
              </w:rPr>
              <w:t>бакалавра, молодшого бакалавра</w:t>
            </w:r>
          </w:p>
        </w:tc>
      </w:tr>
      <w:tr w:rsidR="00C02C65" w:rsidRPr="00FB1754" w14:paraId="11CC1BB4" w14:textId="77777777" w:rsidTr="00C02C65">
        <w:tc>
          <w:tcPr>
            <w:tcW w:w="572" w:type="dxa"/>
          </w:tcPr>
          <w:p w14:paraId="7DB37EC1" w14:textId="77777777" w:rsidR="00C02C65" w:rsidRPr="00FB1754" w:rsidRDefault="00C02C65" w:rsidP="00C02C65">
            <w:pPr>
              <w:jc w:val="center"/>
              <w:rPr>
                <w:sz w:val="24"/>
              </w:rPr>
            </w:pPr>
            <w:r w:rsidRPr="00FB1754">
              <w:rPr>
                <w:sz w:val="24"/>
              </w:rPr>
              <w:t>2</w:t>
            </w:r>
            <w:r>
              <w:rPr>
                <w:sz w:val="24"/>
              </w:rPr>
              <w:t>.</w:t>
            </w:r>
          </w:p>
        </w:tc>
        <w:tc>
          <w:tcPr>
            <w:tcW w:w="2532" w:type="dxa"/>
            <w:gridSpan w:val="2"/>
          </w:tcPr>
          <w:p w14:paraId="6A12B6E2" w14:textId="77777777" w:rsidR="00C02C65" w:rsidRPr="00FB1754" w:rsidRDefault="00C02C65" w:rsidP="00C02C65">
            <w:pPr>
              <w:rPr>
                <w:sz w:val="24"/>
              </w:rPr>
            </w:pPr>
            <w:r w:rsidRPr="00FB1754">
              <w:rPr>
                <w:sz w:val="24"/>
              </w:rPr>
              <w:t xml:space="preserve">Досвід роботи </w:t>
            </w:r>
          </w:p>
        </w:tc>
        <w:tc>
          <w:tcPr>
            <w:tcW w:w="6700" w:type="dxa"/>
          </w:tcPr>
          <w:p w14:paraId="525E96CD" w14:textId="1D957584" w:rsidR="00C02C65" w:rsidRPr="005B1AB6" w:rsidRDefault="00C02C65" w:rsidP="00C02C65">
            <w:pPr>
              <w:rPr>
                <w:sz w:val="24"/>
              </w:rPr>
            </w:pPr>
            <w:r>
              <w:rPr>
                <w:sz w:val="24"/>
              </w:rPr>
              <w:t>не потребує</w:t>
            </w:r>
          </w:p>
        </w:tc>
      </w:tr>
      <w:tr w:rsidR="00C02C65" w:rsidRPr="00FB1754" w14:paraId="165988D9" w14:textId="77777777" w:rsidTr="00C02C65">
        <w:tc>
          <w:tcPr>
            <w:tcW w:w="572" w:type="dxa"/>
          </w:tcPr>
          <w:p w14:paraId="5E4F8B13" w14:textId="77777777" w:rsidR="00C02C65" w:rsidRPr="00FB1754" w:rsidRDefault="00C02C65" w:rsidP="00C02C65">
            <w:pPr>
              <w:jc w:val="center"/>
              <w:rPr>
                <w:sz w:val="24"/>
              </w:rPr>
            </w:pPr>
            <w:r w:rsidRPr="00FB1754">
              <w:rPr>
                <w:sz w:val="24"/>
              </w:rPr>
              <w:t>3</w:t>
            </w:r>
            <w:r>
              <w:rPr>
                <w:sz w:val="24"/>
              </w:rPr>
              <w:t>.</w:t>
            </w:r>
          </w:p>
        </w:tc>
        <w:tc>
          <w:tcPr>
            <w:tcW w:w="2532" w:type="dxa"/>
            <w:gridSpan w:val="2"/>
          </w:tcPr>
          <w:p w14:paraId="2C974B12" w14:textId="77777777" w:rsidR="00C02C65" w:rsidRPr="00FB1754" w:rsidRDefault="00C02C65" w:rsidP="00C02C65">
            <w:pPr>
              <w:rPr>
                <w:sz w:val="24"/>
              </w:rPr>
            </w:pPr>
            <w:r w:rsidRPr="00FB1754">
              <w:rPr>
                <w:sz w:val="24"/>
              </w:rPr>
              <w:t xml:space="preserve">Володіння державною </w:t>
            </w:r>
          </w:p>
          <w:p w14:paraId="4327ABFC" w14:textId="77777777" w:rsidR="00C02C65" w:rsidRPr="00FB1754" w:rsidRDefault="00C02C65" w:rsidP="00C02C65">
            <w:pPr>
              <w:rPr>
                <w:sz w:val="24"/>
              </w:rPr>
            </w:pPr>
            <w:r w:rsidRPr="00FB1754">
              <w:rPr>
                <w:sz w:val="24"/>
              </w:rPr>
              <w:t>мовою</w:t>
            </w:r>
          </w:p>
        </w:tc>
        <w:tc>
          <w:tcPr>
            <w:tcW w:w="6700" w:type="dxa"/>
          </w:tcPr>
          <w:p w14:paraId="63FDB019" w14:textId="77777777" w:rsidR="00C02C65" w:rsidRPr="00FB1754" w:rsidRDefault="00C02C65" w:rsidP="00C02C65">
            <w:pPr>
              <w:rPr>
                <w:sz w:val="24"/>
              </w:rPr>
            </w:pPr>
            <w:r w:rsidRPr="00FB1754">
              <w:rPr>
                <w:sz w:val="24"/>
              </w:rPr>
              <w:t>вільне володіння державною мовою</w:t>
            </w:r>
          </w:p>
        </w:tc>
      </w:tr>
      <w:tr w:rsidR="00C02C65" w:rsidRPr="00FB1754" w14:paraId="201CF802" w14:textId="77777777" w:rsidTr="00C02C65">
        <w:tc>
          <w:tcPr>
            <w:tcW w:w="9804" w:type="dxa"/>
            <w:gridSpan w:val="4"/>
            <w:vAlign w:val="center"/>
          </w:tcPr>
          <w:p w14:paraId="03E3B78A" w14:textId="77777777" w:rsidR="00C02C65" w:rsidRPr="008D2A80" w:rsidRDefault="00C02C65" w:rsidP="00C02C65">
            <w:pPr>
              <w:jc w:val="center"/>
              <w:rPr>
                <w:b/>
                <w:sz w:val="24"/>
              </w:rPr>
            </w:pPr>
            <w:r w:rsidRPr="008D2A80">
              <w:rPr>
                <w:b/>
                <w:sz w:val="24"/>
              </w:rPr>
              <w:t>Вимоги до компетентності</w:t>
            </w:r>
          </w:p>
          <w:p w14:paraId="5204E047" w14:textId="77B1C31B" w:rsidR="00C02C65" w:rsidRPr="008D2A80" w:rsidRDefault="00C02C65" w:rsidP="00C02C65">
            <w:pPr>
              <w:jc w:val="center"/>
              <w:rPr>
                <w:b/>
                <w:sz w:val="6"/>
                <w:szCs w:val="6"/>
              </w:rPr>
            </w:pPr>
            <w:r>
              <w:rPr>
                <w:b/>
                <w:sz w:val="6"/>
                <w:szCs w:val="6"/>
              </w:rPr>
              <w:t xml:space="preserve"> </w:t>
            </w:r>
          </w:p>
        </w:tc>
      </w:tr>
      <w:tr w:rsidR="00C02C65" w:rsidRPr="00FB1754" w14:paraId="3FDCFBBB" w14:textId="77777777" w:rsidTr="00C02C65">
        <w:tc>
          <w:tcPr>
            <w:tcW w:w="572" w:type="dxa"/>
          </w:tcPr>
          <w:p w14:paraId="12633401" w14:textId="77777777" w:rsidR="00C02C65" w:rsidRPr="00FB1754" w:rsidRDefault="00C02C65" w:rsidP="00C02C65">
            <w:pPr>
              <w:rPr>
                <w:sz w:val="24"/>
              </w:rPr>
            </w:pPr>
          </w:p>
        </w:tc>
        <w:tc>
          <w:tcPr>
            <w:tcW w:w="2532" w:type="dxa"/>
            <w:gridSpan w:val="2"/>
          </w:tcPr>
          <w:p w14:paraId="51586723" w14:textId="09CA15E8" w:rsidR="00C02C65" w:rsidRPr="005B1AB6" w:rsidRDefault="00C02C65" w:rsidP="00C02C65">
            <w:pPr>
              <w:rPr>
                <w:b/>
                <w:sz w:val="24"/>
              </w:rPr>
            </w:pPr>
            <w:r w:rsidRPr="00B41DF4">
              <w:rPr>
                <w:b/>
                <w:sz w:val="24"/>
              </w:rPr>
              <w:t>Вимога</w:t>
            </w:r>
          </w:p>
        </w:tc>
        <w:tc>
          <w:tcPr>
            <w:tcW w:w="6700" w:type="dxa"/>
          </w:tcPr>
          <w:p w14:paraId="47798FD8" w14:textId="77777777" w:rsidR="00C02C65" w:rsidRPr="008D2A80" w:rsidRDefault="00C02C65" w:rsidP="00C02C65">
            <w:pPr>
              <w:rPr>
                <w:b/>
                <w:sz w:val="24"/>
              </w:rPr>
            </w:pPr>
            <w:r w:rsidRPr="008D2A80">
              <w:rPr>
                <w:b/>
                <w:sz w:val="24"/>
              </w:rPr>
              <w:t>Компоненти вимоги</w:t>
            </w:r>
          </w:p>
          <w:p w14:paraId="1D90320E" w14:textId="77777777" w:rsidR="00C02C65" w:rsidRPr="008D2A80" w:rsidRDefault="00C02C65" w:rsidP="00C02C65">
            <w:pPr>
              <w:rPr>
                <w:b/>
                <w:sz w:val="4"/>
                <w:szCs w:val="4"/>
              </w:rPr>
            </w:pPr>
          </w:p>
        </w:tc>
      </w:tr>
      <w:tr w:rsidR="00C02C65" w:rsidRPr="00FB1754" w14:paraId="2A660972" w14:textId="77777777" w:rsidTr="00C02C65">
        <w:trPr>
          <w:trHeight w:val="144"/>
        </w:trPr>
        <w:tc>
          <w:tcPr>
            <w:tcW w:w="572" w:type="dxa"/>
          </w:tcPr>
          <w:p w14:paraId="1BB21B10" w14:textId="77777777" w:rsidR="00C02C65" w:rsidRPr="005C0408" w:rsidRDefault="00C02C65" w:rsidP="00C02C65">
            <w:pPr>
              <w:jc w:val="center"/>
              <w:rPr>
                <w:sz w:val="24"/>
              </w:rPr>
            </w:pPr>
            <w:r w:rsidRPr="005C0408">
              <w:rPr>
                <w:sz w:val="24"/>
              </w:rPr>
              <w:t>1.</w:t>
            </w:r>
          </w:p>
        </w:tc>
        <w:tc>
          <w:tcPr>
            <w:tcW w:w="2532" w:type="dxa"/>
            <w:gridSpan w:val="2"/>
          </w:tcPr>
          <w:p w14:paraId="1AC4FE65" w14:textId="20FC8417" w:rsidR="00C02C65" w:rsidRPr="007C4729" w:rsidRDefault="00C02C65" w:rsidP="00C02C65">
            <w:pPr>
              <w:jc w:val="left"/>
              <w:rPr>
                <w:rFonts w:eastAsia="Times New Roman" w:cs="Times New Roman"/>
                <w:b/>
                <w:sz w:val="24"/>
                <w:szCs w:val="24"/>
                <w:highlight w:val="yellow"/>
              </w:rPr>
            </w:pPr>
            <w:r w:rsidRPr="009F75DE">
              <w:rPr>
                <w:rFonts w:cs="Times New Roman"/>
                <w:sz w:val="24"/>
                <w:szCs w:val="24"/>
              </w:rPr>
              <w:t>Багатозадачність</w:t>
            </w:r>
          </w:p>
        </w:tc>
        <w:tc>
          <w:tcPr>
            <w:tcW w:w="6700" w:type="dxa"/>
          </w:tcPr>
          <w:p w14:paraId="12643748" w14:textId="650A8DAF"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здатність концентрувати (не втрачати) увагу на виконанні завдання;</w:t>
            </w:r>
          </w:p>
          <w:p w14:paraId="29A97F3A" w14:textId="1C8FD5FC"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уміння розкладати завдання на процеси, спрощувати їх;</w:t>
            </w:r>
          </w:p>
          <w:p w14:paraId="6682A524" w14:textId="05F684EB"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здатність швидко змінювати напрям роботи (діяльності);</w:t>
            </w:r>
          </w:p>
          <w:p w14:paraId="412B04DA" w14:textId="44302709" w:rsidR="00C02C65" w:rsidRPr="00331F7F" w:rsidRDefault="00C02C65" w:rsidP="00C02C65">
            <w:pPr>
              <w:widowControl w:val="0"/>
              <w:tabs>
                <w:tab w:val="left" w:pos="360"/>
                <w:tab w:val="left" w:pos="457"/>
              </w:tabs>
              <w:rPr>
                <w:rFonts w:eastAsia="Times New Roman" w:cs="Times New Roman"/>
                <w:sz w:val="24"/>
                <w:szCs w:val="24"/>
                <w:highlight w:val="yellow"/>
              </w:rPr>
            </w:pPr>
            <w:r w:rsidRPr="00331F7F">
              <w:rPr>
                <w:rFonts w:cs="Times New Roman"/>
                <w:sz w:val="24"/>
                <w:szCs w:val="24"/>
              </w:rPr>
              <w:t>- уміння управляти результатом і бачити прогрес.</w:t>
            </w:r>
          </w:p>
        </w:tc>
      </w:tr>
      <w:tr w:rsidR="00C02C65" w:rsidRPr="00FB1754" w14:paraId="7813303F" w14:textId="77777777" w:rsidTr="00C02C65">
        <w:trPr>
          <w:trHeight w:val="333"/>
        </w:trPr>
        <w:tc>
          <w:tcPr>
            <w:tcW w:w="572" w:type="dxa"/>
          </w:tcPr>
          <w:p w14:paraId="2785239F" w14:textId="77777777" w:rsidR="00C02C65" w:rsidRPr="005C0408" w:rsidRDefault="00C02C65" w:rsidP="00C02C65">
            <w:pPr>
              <w:jc w:val="center"/>
              <w:rPr>
                <w:sz w:val="24"/>
              </w:rPr>
            </w:pPr>
            <w:r w:rsidRPr="005C0408">
              <w:rPr>
                <w:sz w:val="24"/>
              </w:rPr>
              <w:t>2.</w:t>
            </w:r>
          </w:p>
        </w:tc>
        <w:tc>
          <w:tcPr>
            <w:tcW w:w="2532" w:type="dxa"/>
            <w:gridSpan w:val="2"/>
          </w:tcPr>
          <w:p w14:paraId="39B44FFF" w14:textId="347CB89C" w:rsidR="00C02C65" w:rsidRPr="007C4729" w:rsidRDefault="00C02C65" w:rsidP="00C02C65">
            <w:pPr>
              <w:jc w:val="left"/>
              <w:rPr>
                <w:sz w:val="12"/>
                <w:szCs w:val="12"/>
                <w:highlight w:val="yellow"/>
              </w:rPr>
            </w:pPr>
            <w:r w:rsidRPr="00780709">
              <w:rPr>
                <w:rFonts w:cs="Times New Roman"/>
                <w:sz w:val="24"/>
                <w:szCs w:val="24"/>
              </w:rPr>
              <w:t>Командна робота та взаємодія</w:t>
            </w:r>
          </w:p>
        </w:tc>
        <w:tc>
          <w:tcPr>
            <w:tcW w:w="6700" w:type="dxa"/>
          </w:tcPr>
          <w:p w14:paraId="2FC3016E" w14:textId="510B5535"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розуміння ваги свого внеску у загальний результат</w:t>
            </w:r>
            <w:r>
              <w:rPr>
                <w:rFonts w:cs="Times New Roman"/>
                <w:sz w:val="24"/>
                <w:szCs w:val="24"/>
              </w:rPr>
              <w:t xml:space="preserve"> відділу</w:t>
            </w:r>
            <w:r w:rsidRPr="00294997">
              <w:rPr>
                <w:rFonts w:cs="Times New Roman"/>
                <w:sz w:val="24"/>
                <w:szCs w:val="24"/>
              </w:rPr>
              <w:t>;</w:t>
            </w:r>
          </w:p>
          <w:p w14:paraId="671A9ABF" w14:textId="1C39B219"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орієнтація на командний результат;</w:t>
            </w:r>
          </w:p>
          <w:p w14:paraId="02AF7DAA" w14:textId="70F7E908"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готовність працювати в команді та сприяти колегам у їх професійній діяльності задля досягнення спільних цілей;</w:t>
            </w:r>
          </w:p>
          <w:p w14:paraId="028D0C08" w14:textId="1A908644" w:rsidR="00C02C65" w:rsidRPr="007C4729" w:rsidRDefault="00C02C65" w:rsidP="00C02C65">
            <w:pPr>
              <w:pStyle w:val="a6"/>
              <w:widowControl w:val="0"/>
              <w:shd w:val="clear" w:color="auto" w:fill="FFFFFF"/>
              <w:tabs>
                <w:tab w:val="left" w:pos="360"/>
              </w:tabs>
              <w:spacing w:after="0" w:line="240" w:lineRule="auto"/>
              <w:ind w:left="37" w:right="52"/>
              <w:jc w:val="both"/>
              <w:rPr>
                <w:rFonts w:ascii="Times New Roman" w:eastAsia="Tahoma" w:hAnsi="Times New Roman" w:cs="Times New Roman"/>
                <w:sz w:val="24"/>
                <w:szCs w:val="24"/>
                <w:highlight w:val="yellow"/>
              </w:rPr>
            </w:pPr>
            <w:r w:rsidRPr="00294997">
              <w:rPr>
                <w:rFonts w:ascii="Times New Roman" w:hAnsi="Times New Roman" w:cs="Times New Roman"/>
                <w:sz w:val="24"/>
                <w:szCs w:val="24"/>
              </w:rPr>
              <w:t>-</w:t>
            </w:r>
            <w:r>
              <w:rPr>
                <w:rFonts w:ascii="Times New Roman" w:hAnsi="Times New Roman" w:cs="Times New Roman"/>
                <w:sz w:val="24"/>
                <w:szCs w:val="24"/>
              </w:rPr>
              <w:t> </w:t>
            </w:r>
            <w:r w:rsidRPr="00294997">
              <w:rPr>
                <w:rFonts w:ascii="Times New Roman" w:hAnsi="Times New Roman" w:cs="Times New Roman"/>
                <w:sz w:val="24"/>
                <w:szCs w:val="24"/>
              </w:rPr>
              <w:t>відкритість в обміні інформацією.</w:t>
            </w:r>
          </w:p>
        </w:tc>
      </w:tr>
      <w:tr w:rsidR="00C02C65" w:rsidRPr="00FB1754" w14:paraId="40767C09" w14:textId="77777777" w:rsidTr="00C02C65">
        <w:trPr>
          <w:trHeight w:val="1907"/>
        </w:trPr>
        <w:tc>
          <w:tcPr>
            <w:tcW w:w="572" w:type="dxa"/>
          </w:tcPr>
          <w:p w14:paraId="132EDA93" w14:textId="77777777" w:rsidR="00C02C65" w:rsidRPr="005C0408" w:rsidRDefault="00C02C65" w:rsidP="00C02C65">
            <w:pPr>
              <w:jc w:val="center"/>
              <w:rPr>
                <w:sz w:val="24"/>
              </w:rPr>
            </w:pPr>
            <w:r>
              <w:rPr>
                <w:sz w:val="24"/>
              </w:rPr>
              <w:t>3</w:t>
            </w:r>
            <w:r w:rsidRPr="005C0408">
              <w:rPr>
                <w:sz w:val="24"/>
              </w:rPr>
              <w:t>.</w:t>
            </w:r>
          </w:p>
        </w:tc>
        <w:tc>
          <w:tcPr>
            <w:tcW w:w="2532" w:type="dxa"/>
            <w:gridSpan w:val="2"/>
          </w:tcPr>
          <w:p w14:paraId="0784035C" w14:textId="0DA95086" w:rsidR="00C02C65" w:rsidRPr="007C4729" w:rsidRDefault="00C02C65" w:rsidP="00C02C65">
            <w:pPr>
              <w:jc w:val="left"/>
              <w:rPr>
                <w:rFonts w:eastAsia="Times New Roman" w:cs="Times New Roman"/>
                <w:sz w:val="24"/>
                <w:szCs w:val="24"/>
                <w:highlight w:val="yellow"/>
              </w:rPr>
            </w:pPr>
            <w:r w:rsidRPr="00294997">
              <w:rPr>
                <w:rFonts w:cs="Times New Roman"/>
                <w:sz w:val="24"/>
                <w:szCs w:val="24"/>
              </w:rPr>
              <w:t xml:space="preserve">Відповідальність </w:t>
            </w:r>
          </w:p>
        </w:tc>
        <w:tc>
          <w:tcPr>
            <w:tcW w:w="6700" w:type="dxa"/>
          </w:tcPr>
          <w:p w14:paraId="3382CC9E" w14:textId="5FA80092"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 xml:space="preserve">усвідомлення важливості якісного виконання своїх посадових обов’язків з дотриманням строків та встановлених процедур; </w:t>
            </w:r>
          </w:p>
          <w:p w14:paraId="3BF09C1F" w14:textId="416CDA1E" w:rsidR="00C02C65" w:rsidRPr="00294997" w:rsidRDefault="00C02C65" w:rsidP="00C02C65">
            <w:pPr>
              <w:rPr>
                <w:rFonts w:cs="Times New Roman"/>
                <w:sz w:val="24"/>
                <w:szCs w:val="24"/>
              </w:rPr>
            </w:pPr>
            <w:r w:rsidRPr="00294997">
              <w:rPr>
                <w:rFonts w:cs="Times New Roman"/>
                <w:sz w:val="24"/>
                <w:szCs w:val="24"/>
              </w:rPr>
              <w:t>-</w:t>
            </w:r>
            <w:r>
              <w:rPr>
                <w:rFonts w:cs="Times New Roman"/>
                <w:sz w:val="24"/>
                <w:szCs w:val="24"/>
              </w:rPr>
              <w:t> </w:t>
            </w:r>
            <w:r w:rsidRPr="00294997">
              <w:rPr>
                <w:rFonts w:cs="Times New Roman"/>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33B1A0E7" w14:textId="6470CC05" w:rsidR="00C02C65" w:rsidRPr="007C4729" w:rsidRDefault="00C02C65" w:rsidP="00C02C65">
            <w:pPr>
              <w:pStyle w:val="a6"/>
              <w:widowControl w:val="0"/>
              <w:tabs>
                <w:tab w:val="left" w:pos="-108"/>
                <w:tab w:val="left" w:pos="360"/>
                <w:tab w:val="left" w:pos="447"/>
              </w:tabs>
              <w:spacing w:after="0" w:line="240" w:lineRule="auto"/>
              <w:ind w:left="37" w:right="33"/>
              <w:jc w:val="both"/>
              <w:rPr>
                <w:rFonts w:ascii="Times New Roman" w:eastAsia="Times New Roman" w:hAnsi="Times New Roman" w:cs="Times New Roman"/>
                <w:sz w:val="24"/>
                <w:szCs w:val="24"/>
                <w:highlight w:val="yellow"/>
              </w:rPr>
            </w:pPr>
            <w:r w:rsidRPr="00294997">
              <w:rPr>
                <w:rFonts w:ascii="Times New Roman" w:hAnsi="Times New Roman" w:cs="Times New Roman"/>
                <w:sz w:val="24"/>
                <w:szCs w:val="24"/>
              </w:rPr>
              <w:t>-</w:t>
            </w:r>
            <w:r>
              <w:rPr>
                <w:rFonts w:ascii="Times New Roman" w:hAnsi="Times New Roman" w:cs="Times New Roman"/>
                <w:sz w:val="24"/>
                <w:szCs w:val="24"/>
              </w:rPr>
              <w:t> </w:t>
            </w:r>
            <w:r w:rsidRPr="00294997">
              <w:rPr>
                <w:rFonts w:ascii="Times New Roman" w:hAnsi="Times New Roman" w:cs="Times New Roman"/>
                <w:sz w:val="24"/>
                <w:szCs w:val="24"/>
              </w:rPr>
              <w:t>здатність брати на себе зобов’язання, чітко їх дотримуватись і виконувати.</w:t>
            </w:r>
          </w:p>
        </w:tc>
      </w:tr>
      <w:tr w:rsidR="00C02C65" w:rsidRPr="00FB1754" w14:paraId="5ED3C4FC" w14:textId="77777777" w:rsidTr="00C02C65">
        <w:trPr>
          <w:trHeight w:val="1907"/>
        </w:trPr>
        <w:tc>
          <w:tcPr>
            <w:tcW w:w="572" w:type="dxa"/>
          </w:tcPr>
          <w:p w14:paraId="7CC96B40" w14:textId="084F8E6F" w:rsidR="00C02C65" w:rsidRDefault="00C02C65" w:rsidP="00C02C65">
            <w:pPr>
              <w:jc w:val="center"/>
              <w:rPr>
                <w:sz w:val="24"/>
              </w:rPr>
            </w:pPr>
            <w:r>
              <w:rPr>
                <w:sz w:val="24"/>
              </w:rPr>
              <w:lastRenderedPageBreak/>
              <w:t xml:space="preserve">4 </w:t>
            </w:r>
          </w:p>
        </w:tc>
        <w:tc>
          <w:tcPr>
            <w:tcW w:w="2532" w:type="dxa"/>
            <w:gridSpan w:val="2"/>
          </w:tcPr>
          <w:p w14:paraId="562481FE" w14:textId="75BE9492" w:rsidR="00C02C65" w:rsidRPr="00294997" w:rsidRDefault="00C02C65" w:rsidP="00C02C65">
            <w:pPr>
              <w:jc w:val="left"/>
              <w:rPr>
                <w:rFonts w:cs="Times New Roman"/>
                <w:sz w:val="24"/>
                <w:szCs w:val="24"/>
              </w:rPr>
            </w:pPr>
            <w:r>
              <w:rPr>
                <w:rFonts w:cs="Times New Roman"/>
                <w:sz w:val="24"/>
                <w:szCs w:val="24"/>
              </w:rPr>
              <w:t xml:space="preserve">Цифрова грамотність </w:t>
            </w:r>
          </w:p>
        </w:tc>
        <w:tc>
          <w:tcPr>
            <w:tcW w:w="6700" w:type="dxa"/>
          </w:tcPr>
          <w:p w14:paraId="1E676CDF" w14:textId="1BE1922D" w:rsidR="00C02C65" w:rsidRPr="00615248" w:rsidRDefault="00C02C65" w:rsidP="00C02C65">
            <w:pPr>
              <w:tabs>
                <w:tab w:val="left" w:pos="642"/>
                <w:tab w:val="left" w:pos="75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00C876BD" w14:textId="37B18ACF" w:rsidR="00C02C65" w:rsidRPr="00615248" w:rsidRDefault="00C02C65" w:rsidP="00C02C65">
            <w:pPr>
              <w:tabs>
                <w:tab w:val="left" w:pos="642"/>
                <w:tab w:val="left" w:pos="754"/>
                <w:tab w:val="left" w:pos="78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14:paraId="257FEE54" w14:textId="31270576" w:rsidR="00C02C65" w:rsidRPr="00615248" w:rsidRDefault="00C02C65" w:rsidP="00C02C65">
            <w:pPr>
              <w:tabs>
                <w:tab w:val="left" w:pos="642"/>
                <w:tab w:val="left" w:pos="75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37E6D2CD" w14:textId="410946AD" w:rsidR="00C02C65" w:rsidRPr="00615248" w:rsidRDefault="00C02C65" w:rsidP="00C02C65">
            <w:pPr>
              <w:tabs>
                <w:tab w:val="left" w:pos="642"/>
                <w:tab w:val="left" w:pos="754"/>
                <w:tab w:val="left" w:pos="1037"/>
              </w:tabs>
              <w:ind w:right="125" w:firstLine="142"/>
              <w:rPr>
                <w:sz w:val="24"/>
                <w:szCs w:val="24"/>
                <w:highlight w:val="white"/>
              </w:rPr>
            </w:pPr>
            <w:bookmarkStart w:id="2" w:name="_heading=h.30j0zll" w:colFirst="0" w:colLast="0"/>
            <w:bookmarkEnd w:id="2"/>
            <w:r w:rsidRPr="00615248">
              <w:rPr>
                <w:sz w:val="24"/>
                <w:szCs w:val="24"/>
                <w:highlight w:val="white"/>
              </w:rPr>
              <w:t>-</w:t>
            </w:r>
            <w:r>
              <w:rPr>
                <w:sz w:val="24"/>
                <w:szCs w:val="24"/>
                <w:highlight w:val="white"/>
              </w:rPr>
              <w:t xml:space="preserve"> </w:t>
            </w:r>
            <w:r w:rsidRPr="00615248">
              <w:rPr>
                <w:sz w:val="24"/>
                <w:szCs w:val="24"/>
                <w:highlight w:val="white"/>
              </w:rPr>
              <w:t>здатність уникати небезпек в цифровому середовищі, захищати особисті та конфіденційні дані;</w:t>
            </w:r>
          </w:p>
          <w:p w14:paraId="2D31CFFD" w14:textId="1BE92747" w:rsidR="00C02C65" w:rsidRPr="00615248" w:rsidRDefault="00C02C65" w:rsidP="00C02C65">
            <w:pPr>
              <w:tabs>
                <w:tab w:val="left" w:pos="642"/>
                <w:tab w:val="left" w:pos="754"/>
                <w:tab w:val="left" w:pos="1037"/>
              </w:tabs>
              <w:ind w:right="125" w:firstLine="142"/>
              <w:rPr>
                <w:sz w:val="24"/>
                <w:szCs w:val="24"/>
                <w:highlight w:val="white"/>
              </w:rPr>
            </w:pPr>
            <w:r w:rsidRPr="00615248">
              <w:rPr>
                <w:sz w:val="24"/>
                <w:szCs w:val="24"/>
                <w:highlight w:val="white"/>
              </w:rPr>
              <w:t>-</w:t>
            </w:r>
            <w:r>
              <w:rPr>
                <w:sz w:val="24"/>
                <w:szCs w:val="24"/>
                <w:highlight w:val="white"/>
              </w:rPr>
              <w:t xml:space="preserve"> </w:t>
            </w:r>
            <w:r w:rsidRPr="00615248">
              <w:rPr>
                <w:sz w:val="24"/>
                <w:szCs w:val="24"/>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519BBDF8" w14:textId="5A948CC2" w:rsidR="00C02C65" w:rsidRPr="00615248" w:rsidRDefault="00C02C65" w:rsidP="00C02C65">
            <w:pPr>
              <w:tabs>
                <w:tab w:val="left" w:pos="642"/>
              </w:tabs>
              <w:ind w:firstLine="142"/>
              <w:rPr>
                <w:rFonts w:cs="Times New Roman"/>
                <w:sz w:val="24"/>
                <w:szCs w:val="24"/>
              </w:rPr>
            </w:pPr>
            <w:r w:rsidRPr="00615248">
              <w:rPr>
                <w:sz w:val="24"/>
                <w:szCs w:val="24"/>
                <w:highlight w:val="white"/>
              </w:rPr>
              <w:t>-</w:t>
            </w:r>
            <w:r>
              <w:rPr>
                <w:sz w:val="24"/>
                <w:szCs w:val="24"/>
                <w:highlight w:val="white"/>
              </w:rPr>
              <w:t xml:space="preserve"> </w:t>
            </w:r>
            <w:r w:rsidRPr="00615248">
              <w:rPr>
                <w:sz w:val="24"/>
                <w:szCs w:val="24"/>
                <w:highlight w:val="white"/>
              </w:rPr>
              <w:t>здатність використовувати відкриті цифрові ресурси для власного професійного розвитку</w:t>
            </w:r>
          </w:p>
        </w:tc>
      </w:tr>
      <w:tr w:rsidR="00C02C65" w:rsidRPr="00FB1754" w14:paraId="6CFDFB8D" w14:textId="77777777" w:rsidTr="00C02C65">
        <w:tc>
          <w:tcPr>
            <w:tcW w:w="9804" w:type="dxa"/>
            <w:gridSpan w:val="4"/>
          </w:tcPr>
          <w:p w14:paraId="1C812F00" w14:textId="77777777" w:rsidR="00C02C65" w:rsidRPr="00102CC7" w:rsidRDefault="00C02C65" w:rsidP="00C02C65">
            <w:pPr>
              <w:jc w:val="center"/>
              <w:rPr>
                <w:b/>
                <w:sz w:val="4"/>
                <w:szCs w:val="4"/>
                <w:highlight w:val="yellow"/>
              </w:rPr>
            </w:pPr>
          </w:p>
          <w:p w14:paraId="22F4E2A7" w14:textId="77777777" w:rsidR="00C02C65" w:rsidRPr="00102CC7" w:rsidRDefault="00C02C65" w:rsidP="00C02C65">
            <w:pPr>
              <w:jc w:val="center"/>
              <w:rPr>
                <w:b/>
                <w:sz w:val="24"/>
              </w:rPr>
            </w:pPr>
            <w:r w:rsidRPr="00102CC7">
              <w:rPr>
                <w:b/>
                <w:sz w:val="24"/>
              </w:rPr>
              <w:t>Професійні знання</w:t>
            </w:r>
          </w:p>
          <w:p w14:paraId="27A7D75E" w14:textId="77777777" w:rsidR="00C02C65" w:rsidRPr="00102CC7" w:rsidRDefault="00C02C65" w:rsidP="00C02C65">
            <w:pPr>
              <w:rPr>
                <w:sz w:val="4"/>
                <w:szCs w:val="4"/>
                <w:highlight w:val="yellow"/>
              </w:rPr>
            </w:pPr>
          </w:p>
        </w:tc>
      </w:tr>
      <w:tr w:rsidR="00C02C65" w:rsidRPr="00FB1754" w14:paraId="4D0E0100" w14:textId="77777777" w:rsidTr="00C02C65">
        <w:trPr>
          <w:trHeight w:val="120"/>
        </w:trPr>
        <w:tc>
          <w:tcPr>
            <w:tcW w:w="572" w:type="dxa"/>
          </w:tcPr>
          <w:p w14:paraId="66A83839" w14:textId="77777777" w:rsidR="00C02C65" w:rsidRPr="00FB1754" w:rsidRDefault="00C02C65" w:rsidP="00C02C65">
            <w:pPr>
              <w:jc w:val="center"/>
              <w:rPr>
                <w:b/>
                <w:sz w:val="12"/>
                <w:szCs w:val="12"/>
              </w:rPr>
            </w:pPr>
          </w:p>
          <w:p w14:paraId="32D790C6" w14:textId="77777777" w:rsidR="00C02C65" w:rsidRPr="00FB1754" w:rsidRDefault="00C02C65" w:rsidP="00C02C65">
            <w:pPr>
              <w:rPr>
                <w:b/>
                <w:sz w:val="12"/>
                <w:szCs w:val="12"/>
              </w:rPr>
            </w:pPr>
          </w:p>
        </w:tc>
        <w:tc>
          <w:tcPr>
            <w:tcW w:w="2532" w:type="dxa"/>
            <w:gridSpan w:val="2"/>
          </w:tcPr>
          <w:p w14:paraId="12D9C43D" w14:textId="77777777" w:rsidR="00C02C65" w:rsidRPr="00102CC7" w:rsidRDefault="00C02C65" w:rsidP="00C02C65">
            <w:pPr>
              <w:jc w:val="left"/>
              <w:rPr>
                <w:b/>
                <w:sz w:val="24"/>
              </w:rPr>
            </w:pPr>
            <w:r w:rsidRPr="00102CC7">
              <w:rPr>
                <w:b/>
                <w:sz w:val="24"/>
              </w:rPr>
              <w:t>Вимога</w:t>
            </w:r>
          </w:p>
        </w:tc>
        <w:tc>
          <w:tcPr>
            <w:tcW w:w="6700" w:type="dxa"/>
          </w:tcPr>
          <w:p w14:paraId="004E0B23" w14:textId="5FF702A1" w:rsidR="00C02C65" w:rsidRPr="00102CC7" w:rsidRDefault="00C02C65" w:rsidP="00C02C65">
            <w:pPr>
              <w:rPr>
                <w:b/>
                <w:sz w:val="24"/>
              </w:rPr>
            </w:pPr>
            <w:r w:rsidRPr="00102CC7">
              <w:rPr>
                <w:b/>
                <w:sz w:val="24"/>
              </w:rPr>
              <w:t>Компоненти вимоги</w:t>
            </w:r>
          </w:p>
        </w:tc>
      </w:tr>
      <w:tr w:rsidR="00C02C65" w:rsidRPr="00FB1754" w14:paraId="18ED1A84" w14:textId="77777777" w:rsidTr="00C02C65">
        <w:trPr>
          <w:trHeight w:val="1278"/>
        </w:trPr>
        <w:tc>
          <w:tcPr>
            <w:tcW w:w="572" w:type="dxa"/>
          </w:tcPr>
          <w:p w14:paraId="2D493B30" w14:textId="77777777" w:rsidR="00C02C65" w:rsidRPr="00FB1754" w:rsidRDefault="00C02C65" w:rsidP="00C02C65">
            <w:pPr>
              <w:jc w:val="center"/>
              <w:rPr>
                <w:sz w:val="24"/>
              </w:rPr>
            </w:pPr>
            <w:r w:rsidRPr="00FB1754">
              <w:rPr>
                <w:sz w:val="24"/>
              </w:rPr>
              <w:t>1</w:t>
            </w:r>
            <w:r>
              <w:rPr>
                <w:sz w:val="24"/>
              </w:rPr>
              <w:t>.</w:t>
            </w:r>
          </w:p>
        </w:tc>
        <w:tc>
          <w:tcPr>
            <w:tcW w:w="2532" w:type="dxa"/>
            <w:gridSpan w:val="2"/>
            <w:shd w:val="clear" w:color="auto" w:fill="auto"/>
          </w:tcPr>
          <w:p w14:paraId="6D706EA9" w14:textId="77777777" w:rsidR="00C02C65" w:rsidRPr="00331F7F" w:rsidRDefault="00C02C65" w:rsidP="00C02C65">
            <w:pPr>
              <w:jc w:val="left"/>
              <w:rPr>
                <w:sz w:val="24"/>
              </w:rPr>
            </w:pPr>
            <w:r w:rsidRPr="00331F7F">
              <w:rPr>
                <w:sz w:val="24"/>
              </w:rPr>
              <w:t>Знання законодавства</w:t>
            </w:r>
          </w:p>
        </w:tc>
        <w:tc>
          <w:tcPr>
            <w:tcW w:w="6700" w:type="dxa"/>
            <w:shd w:val="clear" w:color="auto" w:fill="auto"/>
          </w:tcPr>
          <w:p w14:paraId="0C7A607D" w14:textId="4DD46391" w:rsidR="00C02C65" w:rsidRPr="00046C03" w:rsidRDefault="00C02C65" w:rsidP="00C02C65">
            <w:pPr>
              <w:pStyle w:val="a6"/>
              <w:tabs>
                <w:tab w:val="left" w:pos="310"/>
                <w:tab w:val="left" w:pos="447"/>
              </w:tabs>
              <w:spacing w:after="0" w:line="240" w:lineRule="auto"/>
              <w:ind w:left="0"/>
              <w:jc w:val="both"/>
              <w:rPr>
                <w:rFonts w:ascii="Times New Roman" w:hAnsi="Times New Roman" w:cs="Times New Roman"/>
                <w:sz w:val="24"/>
                <w:szCs w:val="24"/>
              </w:rPr>
            </w:pPr>
            <w:r w:rsidRPr="00046C03">
              <w:rPr>
                <w:rFonts w:ascii="Times New Roman" w:eastAsia="Times New Roman" w:hAnsi="Times New Roman" w:cs="Times New Roman"/>
                <w:sz w:val="24"/>
                <w:szCs w:val="24"/>
                <w:u w:val="single"/>
                <w:lang w:eastAsia="ru-RU"/>
              </w:rPr>
              <w:t xml:space="preserve">Знання </w:t>
            </w:r>
            <w:r w:rsidRPr="00046C03">
              <w:rPr>
                <w:rFonts w:ascii="Times New Roman" w:eastAsia="Times New Roman" w:hAnsi="Times New Roman" w:cs="Times New Roman"/>
                <w:sz w:val="24"/>
                <w:szCs w:val="24"/>
                <w:lang w:eastAsia="ru-RU"/>
              </w:rPr>
              <w:t> </w:t>
            </w:r>
          </w:p>
          <w:p w14:paraId="72A2B883" w14:textId="5326A450" w:rsidR="00C02C65" w:rsidRPr="00046C03" w:rsidRDefault="00C02C65" w:rsidP="00C02C65">
            <w:pPr>
              <w:pStyle w:val="a6"/>
              <w:tabs>
                <w:tab w:val="left" w:pos="310"/>
                <w:tab w:val="left" w:pos="447"/>
              </w:tabs>
              <w:spacing w:after="0" w:line="240" w:lineRule="auto"/>
              <w:ind w:left="0"/>
              <w:jc w:val="both"/>
              <w:rPr>
                <w:rFonts w:ascii="Times New Roman" w:hAnsi="Times New Roman" w:cs="Times New Roman"/>
                <w:sz w:val="24"/>
                <w:szCs w:val="24"/>
              </w:rPr>
            </w:pPr>
            <w:r w:rsidRPr="00046C03">
              <w:rPr>
                <w:rFonts w:ascii="Times New Roman" w:hAnsi="Times New Roman" w:cs="Times New Roman"/>
                <w:sz w:val="24"/>
                <w:szCs w:val="24"/>
              </w:rPr>
              <w:t>- Конституції України;</w:t>
            </w:r>
          </w:p>
          <w:p w14:paraId="00A55FEA" w14:textId="77777777" w:rsidR="00C02C65" w:rsidRPr="00046C03" w:rsidRDefault="00C02C65" w:rsidP="00C02C65">
            <w:pPr>
              <w:pStyle w:val="a6"/>
              <w:tabs>
                <w:tab w:val="left" w:pos="310"/>
                <w:tab w:val="left" w:pos="447"/>
              </w:tabs>
              <w:spacing w:after="0" w:line="240" w:lineRule="auto"/>
              <w:ind w:left="0"/>
              <w:jc w:val="both"/>
              <w:rPr>
                <w:rFonts w:ascii="Times New Roman" w:hAnsi="Times New Roman" w:cs="Times New Roman"/>
                <w:sz w:val="24"/>
              </w:rPr>
            </w:pPr>
            <w:r w:rsidRPr="00046C03">
              <w:rPr>
                <w:rFonts w:ascii="Times New Roman" w:hAnsi="Times New Roman" w:cs="Times New Roman"/>
                <w:sz w:val="24"/>
              </w:rPr>
              <w:t>-</w:t>
            </w:r>
            <w:r w:rsidRPr="00046C03">
              <w:rPr>
                <w:rFonts w:ascii="Times New Roman" w:hAnsi="Times New Roman" w:cs="Times New Roman"/>
                <w:lang w:val="en-US"/>
              </w:rPr>
              <w:t> </w:t>
            </w:r>
            <w:r w:rsidRPr="00046C03">
              <w:rPr>
                <w:rFonts w:ascii="Times New Roman" w:hAnsi="Times New Roman" w:cs="Times New Roman"/>
                <w:sz w:val="24"/>
              </w:rPr>
              <w:t>Закону України «Про державну службу»;</w:t>
            </w:r>
          </w:p>
          <w:p w14:paraId="399EB75C" w14:textId="31187370" w:rsidR="00C02C65" w:rsidRPr="00046C03" w:rsidRDefault="00C02C65" w:rsidP="00C02C65">
            <w:pPr>
              <w:pStyle w:val="a6"/>
              <w:tabs>
                <w:tab w:val="left" w:pos="310"/>
                <w:tab w:val="left" w:pos="447"/>
              </w:tabs>
              <w:spacing w:after="0" w:line="240" w:lineRule="auto"/>
              <w:ind w:left="0"/>
              <w:jc w:val="both"/>
              <w:rPr>
                <w:rFonts w:ascii="Times New Roman" w:hAnsi="Times New Roman" w:cs="Times New Roman"/>
                <w:sz w:val="24"/>
                <w:szCs w:val="24"/>
              </w:rPr>
            </w:pPr>
            <w:r w:rsidRPr="00046C03">
              <w:rPr>
                <w:rFonts w:ascii="Times New Roman" w:hAnsi="Times New Roman" w:cs="Times New Roman"/>
                <w:sz w:val="24"/>
                <w:lang w:val="ru-RU"/>
              </w:rPr>
              <w:t>-</w:t>
            </w:r>
            <w:r w:rsidRPr="00046C03">
              <w:rPr>
                <w:rFonts w:ascii="Times New Roman" w:hAnsi="Times New Roman" w:cs="Times New Roman"/>
                <w:sz w:val="24"/>
                <w:lang w:val="en-US"/>
              </w:rPr>
              <w:t> </w:t>
            </w:r>
            <w:r w:rsidRPr="00046C03">
              <w:rPr>
                <w:rFonts w:ascii="Times New Roman" w:hAnsi="Times New Roman" w:cs="Times New Roman"/>
                <w:sz w:val="24"/>
              </w:rPr>
              <w:t>Закону України «Про запобігання корупції» та іншого законодавства.</w:t>
            </w:r>
          </w:p>
        </w:tc>
      </w:tr>
      <w:tr w:rsidR="009B206D" w:rsidRPr="00FB1754" w14:paraId="7F952465" w14:textId="77777777" w:rsidTr="00C02C65">
        <w:trPr>
          <w:trHeight w:val="699"/>
        </w:trPr>
        <w:tc>
          <w:tcPr>
            <w:tcW w:w="572" w:type="dxa"/>
          </w:tcPr>
          <w:p w14:paraId="5B1F087A" w14:textId="77777777" w:rsidR="009B206D" w:rsidRPr="00FB1754" w:rsidRDefault="009B206D" w:rsidP="009B206D">
            <w:pPr>
              <w:jc w:val="center"/>
              <w:rPr>
                <w:sz w:val="24"/>
              </w:rPr>
            </w:pPr>
            <w:r>
              <w:rPr>
                <w:sz w:val="24"/>
              </w:rPr>
              <w:t>2.</w:t>
            </w:r>
          </w:p>
        </w:tc>
        <w:tc>
          <w:tcPr>
            <w:tcW w:w="2532" w:type="dxa"/>
            <w:gridSpan w:val="2"/>
            <w:shd w:val="clear" w:color="auto" w:fill="auto"/>
          </w:tcPr>
          <w:p w14:paraId="509517F2" w14:textId="77777777" w:rsidR="009B206D" w:rsidRPr="00331F7F" w:rsidRDefault="009B206D" w:rsidP="009B206D">
            <w:pPr>
              <w:jc w:val="left"/>
              <w:rPr>
                <w:sz w:val="24"/>
              </w:rPr>
            </w:pPr>
            <w:r w:rsidRPr="00331F7F">
              <w:rPr>
                <w:sz w:val="24"/>
              </w:rPr>
              <w:t xml:space="preserve">Знання законодавства </w:t>
            </w:r>
          </w:p>
          <w:p w14:paraId="02C480C6" w14:textId="77777777" w:rsidR="009B206D" w:rsidRPr="00331F7F" w:rsidRDefault="009B206D" w:rsidP="009B206D">
            <w:pPr>
              <w:jc w:val="left"/>
              <w:rPr>
                <w:sz w:val="24"/>
              </w:rPr>
            </w:pPr>
            <w:r w:rsidRPr="00331F7F">
              <w:rPr>
                <w:sz w:val="24"/>
              </w:rPr>
              <w:t>у сфері</w:t>
            </w:r>
          </w:p>
        </w:tc>
        <w:tc>
          <w:tcPr>
            <w:tcW w:w="6700" w:type="dxa"/>
            <w:shd w:val="clear" w:color="auto" w:fill="auto"/>
          </w:tcPr>
          <w:p w14:paraId="2634C45A" w14:textId="4C829DC5" w:rsidR="009B0CDF" w:rsidRPr="009B0CDF" w:rsidRDefault="009B0CDF" w:rsidP="009B206D">
            <w:pPr>
              <w:rPr>
                <w:rFonts w:cs="Times New Roman"/>
                <w:sz w:val="24"/>
                <w:szCs w:val="24"/>
                <w:u w:val="single"/>
              </w:rPr>
            </w:pPr>
            <w:r w:rsidRPr="009B0CDF">
              <w:rPr>
                <w:rFonts w:cs="Times New Roman"/>
                <w:sz w:val="24"/>
                <w:szCs w:val="24"/>
                <w:u w:val="single"/>
              </w:rPr>
              <w:t>Знання</w:t>
            </w:r>
          </w:p>
          <w:p w14:paraId="42B7AEC4" w14:textId="144495D5" w:rsidR="009B206D" w:rsidRPr="00E01BFD" w:rsidRDefault="009B206D" w:rsidP="009B206D">
            <w:pPr>
              <w:rPr>
                <w:rFonts w:eastAsia="Times New Roman" w:cs="Times New Roman"/>
                <w:color w:val="000000"/>
                <w:sz w:val="24"/>
                <w:szCs w:val="24"/>
                <w:lang w:eastAsia="uk-UA"/>
              </w:rPr>
            </w:pPr>
            <w:r w:rsidRPr="00E01BFD">
              <w:rPr>
                <w:rFonts w:cs="Times New Roman"/>
                <w:sz w:val="24"/>
                <w:szCs w:val="24"/>
              </w:rPr>
              <w:t>-</w:t>
            </w:r>
            <w:hyperlink r:id="rId7" w:tgtFrame="_blank" w:history="1">
              <w:r w:rsidRPr="00E01BFD">
                <w:rPr>
                  <w:rFonts w:eastAsia="Times New Roman" w:cs="Times New Roman"/>
                  <w:color w:val="1F2C4F"/>
                  <w:sz w:val="24"/>
                  <w:szCs w:val="24"/>
                  <w:u w:val="single"/>
                  <w:lang w:eastAsia="uk-UA"/>
                </w:rPr>
                <w:t>Конституція України</w:t>
              </w:r>
            </w:hyperlink>
            <w:r w:rsidRPr="00E01BFD">
              <w:rPr>
                <w:rFonts w:eastAsia="Times New Roman" w:cs="Times New Roman"/>
                <w:color w:val="000000"/>
                <w:sz w:val="24"/>
                <w:szCs w:val="24"/>
                <w:lang w:eastAsia="uk-UA"/>
              </w:rPr>
              <w:t>;</w:t>
            </w:r>
          </w:p>
          <w:p w14:paraId="1BB8805A" w14:textId="77777777" w:rsidR="009B206D" w:rsidRPr="00E01BFD" w:rsidRDefault="009B206D" w:rsidP="009B206D">
            <w:pPr>
              <w:rPr>
                <w:rFonts w:eastAsia="Times New Roman" w:cs="Times New Roman"/>
                <w:color w:val="000000"/>
                <w:sz w:val="24"/>
                <w:szCs w:val="24"/>
                <w:lang w:eastAsia="uk-UA"/>
              </w:rPr>
            </w:pPr>
            <w:r w:rsidRPr="00E01BFD">
              <w:rPr>
                <w:rFonts w:cs="Times New Roman"/>
                <w:sz w:val="24"/>
                <w:szCs w:val="24"/>
              </w:rPr>
              <w:t>-</w:t>
            </w:r>
            <w:hyperlink r:id="rId8" w:tgtFrame="_blank" w:history="1">
              <w:r w:rsidRPr="00E01BFD">
                <w:rPr>
                  <w:rFonts w:eastAsia="Times New Roman" w:cs="Times New Roman"/>
                  <w:color w:val="1F2C4F"/>
                  <w:sz w:val="24"/>
                  <w:szCs w:val="24"/>
                  <w:u w:val="single"/>
                  <w:lang w:eastAsia="uk-UA"/>
                </w:rPr>
                <w:t>Закон України</w:t>
              </w:r>
            </w:hyperlink>
            <w:r w:rsidRPr="00E01BFD">
              <w:rPr>
                <w:rFonts w:eastAsia="Times New Roman" w:cs="Times New Roman"/>
                <w:color w:val="000000"/>
                <w:sz w:val="24"/>
                <w:szCs w:val="24"/>
                <w:lang w:eastAsia="uk-UA"/>
              </w:rPr>
              <w:t> «Про державну службу»;</w:t>
            </w:r>
          </w:p>
          <w:p w14:paraId="1020CCCC" w14:textId="77777777" w:rsidR="009B206D" w:rsidRPr="00E01BFD" w:rsidRDefault="009B206D" w:rsidP="009B206D">
            <w:pPr>
              <w:rPr>
                <w:rFonts w:eastAsia="Times New Roman" w:cs="Times New Roman"/>
                <w:color w:val="000000"/>
                <w:sz w:val="24"/>
                <w:szCs w:val="24"/>
                <w:lang w:eastAsia="uk-UA"/>
              </w:rPr>
            </w:pPr>
            <w:r w:rsidRPr="00E01BFD">
              <w:rPr>
                <w:rFonts w:cs="Times New Roman"/>
                <w:sz w:val="24"/>
                <w:szCs w:val="24"/>
              </w:rPr>
              <w:t>-</w:t>
            </w:r>
            <w:hyperlink r:id="rId9" w:tgtFrame="_blank" w:history="1">
              <w:r w:rsidRPr="00E01BFD">
                <w:rPr>
                  <w:rFonts w:eastAsia="Times New Roman" w:cs="Times New Roman"/>
                  <w:color w:val="1F2C4F"/>
                  <w:sz w:val="24"/>
                  <w:szCs w:val="24"/>
                  <w:u w:val="single"/>
                  <w:lang w:eastAsia="uk-UA"/>
                </w:rPr>
                <w:t>Закон України</w:t>
              </w:r>
            </w:hyperlink>
            <w:r w:rsidRPr="00E01BFD">
              <w:rPr>
                <w:rFonts w:eastAsia="Times New Roman" w:cs="Times New Roman"/>
                <w:color w:val="000000"/>
                <w:sz w:val="24"/>
                <w:szCs w:val="24"/>
                <w:lang w:eastAsia="uk-UA"/>
              </w:rPr>
              <w:t> «Про запобігання корупції»;</w:t>
            </w:r>
          </w:p>
          <w:p w14:paraId="555D6841" w14:textId="77777777" w:rsidR="009B206D" w:rsidRPr="00E01BFD" w:rsidRDefault="009B206D" w:rsidP="009B206D">
            <w:pPr>
              <w:rPr>
                <w:rFonts w:eastAsia="Times New Roman" w:cs="Times New Roman"/>
                <w:color w:val="000000"/>
                <w:sz w:val="24"/>
                <w:szCs w:val="24"/>
                <w:lang w:eastAsia="uk-UA"/>
              </w:rPr>
            </w:pPr>
            <w:r w:rsidRPr="00E01BFD">
              <w:rPr>
                <w:rFonts w:cs="Times New Roman"/>
                <w:sz w:val="24"/>
                <w:szCs w:val="24"/>
              </w:rPr>
              <w:t>-</w:t>
            </w:r>
            <w:hyperlink r:id="rId10" w:tgtFrame="_blank" w:history="1">
              <w:r w:rsidRPr="00E01BFD">
                <w:rPr>
                  <w:rFonts w:eastAsia="Times New Roman" w:cs="Times New Roman"/>
                  <w:color w:val="1F2C4F"/>
                  <w:sz w:val="24"/>
                  <w:szCs w:val="24"/>
                  <w:u w:val="single"/>
                  <w:lang w:eastAsia="uk-UA"/>
                </w:rPr>
                <w:t>Закон України</w:t>
              </w:r>
            </w:hyperlink>
            <w:r w:rsidRPr="00E01BFD">
              <w:rPr>
                <w:rFonts w:eastAsia="Times New Roman" w:cs="Times New Roman"/>
                <w:color w:val="000000"/>
                <w:sz w:val="24"/>
                <w:szCs w:val="24"/>
                <w:lang w:eastAsia="uk-UA"/>
              </w:rPr>
              <w:t> «Про прокуратуру»</w:t>
            </w:r>
          </w:p>
          <w:p w14:paraId="7B755DA7" w14:textId="77777777" w:rsidR="009B206D" w:rsidRPr="00E01BFD" w:rsidRDefault="009B206D" w:rsidP="009B206D">
            <w:pPr>
              <w:rPr>
                <w:rFonts w:eastAsia="Times New Roman" w:cs="Times New Roman"/>
                <w:color w:val="000000"/>
                <w:sz w:val="24"/>
                <w:szCs w:val="24"/>
                <w:lang w:eastAsia="uk-UA"/>
              </w:rPr>
            </w:pPr>
            <w:r w:rsidRPr="00E01BFD">
              <w:rPr>
                <w:rFonts w:eastAsia="Times New Roman" w:cs="Times New Roman"/>
                <w:color w:val="000000"/>
                <w:sz w:val="24"/>
                <w:szCs w:val="24"/>
                <w:lang w:eastAsia="uk-UA"/>
              </w:rPr>
              <w:t>-Закон України «Про інформацію»;</w:t>
            </w:r>
          </w:p>
          <w:p w14:paraId="6096B9EA" w14:textId="77777777" w:rsidR="009B206D" w:rsidRPr="00E01BFD" w:rsidRDefault="009B206D" w:rsidP="009B206D">
            <w:pPr>
              <w:rPr>
                <w:rFonts w:eastAsia="Times New Roman" w:cs="Times New Roman"/>
                <w:color w:val="000000"/>
                <w:sz w:val="24"/>
                <w:szCs w:val="24"/>
                <w:lang w:eastAsia="uk-UA"/>
              </w:rPr>
            </w:pPr>
            <w:r w:rsidRPr="00E01BFD">
              <w:rPr>
                <w:rFonts w:eastAsia="Times New Roman" w:cs="Times New Roman"/>
                <w:color w:val="000000"/>
                <w:sz w:val="24"/>
                <w:szCs w:val="24"/>
                <w:lang w:eastAsia="uk-UA"/>
              </w:rPr>
              <w:t>-Закон України «Про доступ до публічної інформації»;</w:t>
            </w:r>
          </w:p>
          <w:p w14:paraId="116735BB" w14:textId="77777777" w:rsidR="009B206D" w:rsidRPr="00E01BFD" w:rsidRDefault="009B206D" w:rsidP="009B206D">
            <w:pPr>
              <w:rPr>
                <w:rFonts w:eastAsia="Times New Roman" w:cs="Times New Roman"/>
                <w:color w:val="000000"/>
                <w:sz w:val="24"/>
                <w:szCs w:val="24"/>
                <w:lang w:eastAsia="uk-UA"/>
              </w:rPr>
            </w:pPr>
            <w:r w:rsidRPr="00E01BFD">
              <w:rPr>
                <w:rFonts w:eastAsia="Times New Roman" w:cs="Times New Roman"/>
                <w:color w:val="000000"/>
                <w:sz w:val="24"/>
                <w:szCs w:val="24"/>
                <w:lang w:eastAsia="uk-UA"/>
              </w:rPr>
              <w:t>-Закон України «Про захист персональних даних»;</w:t>
            </w:r>
          </w:p>
          <w:p w14:paraId="2B8E37D8" w14:textId="77777777" w:rsidR="009B206D" w:rsidRDefault="005203C0" w:rsidP="005203C0">
            <w:pPr>
              <w:tabs>
                <w:tab w:val="left" w:pos="-4111"/>
                <w:tab w:val="left" w:pos="214"/>
              </w:tabs>
              <w:spacing w:line="256" w:lineRule="auto"/>
              <w:rPr>
                <w:rFonts w:eastAsia="Times New Roman" w:cs="Times New Roman"/>
                <w:color w:val="000000"/>
                <w:sz w:val="24"/>
                <w:szCs w:val="24"/>
                <w:lang w:eastAsia="uk-UA"/>
              </w:rPr>
            </w:pPr>
            <w:r>
              <w:rPr>
                <w:rFonts w:eastAsia="Times New Roman" w:cs="Times New Roman"/>
                <w:color w:val="000000"/>
                <w:sz w:val="24"/>
                <w:szCs w:val="24"/>
                <w:lang w:eastAsia="uk-UA"/>
              </w:rPr>
              <w:t>-</w:t>
            </w:r>
            <w:r w:rsidR="009B206D" w:rsidRPr="005203C0">
              <w:rPr>
                <w:rFonts w:eastAsia="Times New Roman" w:cs="Times New Roman"/>
                <w:color w:val="000000"/>
                <w:sz w:val="24"/>
                <w:szCs w:val="24"/>
                <w:lang w:eastAsia="uk-UA"/>
              </w:rPr>
              <w:t>Закон України «Про державну таємницю»</w:t>
            </w:r>
          </w:p>
          <w:p w14:paraId="0F6A6443" w14:textId="28CB7A5F" w:rsidR="003454D4" w:rsidRPr="005203C0" w:rsidRDefault="003454D4" w:rsidP="005203C0">
            <w:pPr>
              <w:tabs>
                <w:tab w:val="left" w:pos="-4111"/>
                <w:tab w:val="left" w:pos="214"/>
              </w:tabs>
              <w:spacing w:line="256" w:lineRule="auto"/>
              <w:rPr>
                <w:rFonts w:cs="Times New Roman"/>
                <w:sz w:val="24"/>
                <w:szCs w:val="24"/>
              </w:rPr>
            </w:pPr>
            <w:r>
              <w:rPr>
                <w:rFonts w:eastAsia="Times New Roman" w:cs="Times New Roman"/>
                <w:color w:val="000000"/>
                <w:sz w:val="24"/>
                <w:szCs w:val="24"/>
                <w:lang w:eastAsia="uk-UA"/>
              </w:rPr>
              <w:t>-</w:t>
            </w:r>
            <w:r w:rsidRPr="003454D4">
              <w:rPr>
                <w:rFonts w:cs="Times New Roman"/>
                <w:sz w:val="24"/>
                <w:szCs w:val="24"/>
              </w:rPr>
              <w:t>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в органах прокуратури України, затвердженої наказом Генеральної прокуратури України від 27.09.2022 № 199</w:t>
            </w:r>
          </w:p>
        </w:tc>
      </w:tr>
    </w:tbl>
    <w:p w14:paraId="17A23C07" w14:textId="77777777" w:rsidR="00415BAD" w:rsidRPr="00CE0C8F" w:rsidRDefault="00415BAD" w:rsidP="00B96750">
      <w:pPr>
        <w:rPr>
          <w:sz w:val="2"/>
          <w:szCs w:val="2"/>
        </w:rPr>
      </w:pPr>
    </w:p>
    <w:sectPr w:rsidR="00415BAD" w:rsidRPr="00CE0C8F" w:rsidSect="00A37BC4">
      <w:headerReference w:type="default" r:id="rId11"/>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01D55" w14:textId="77777777" w:rsidR="001D3D6F" w:rsidRDefault="001D3D6F">
      <w:r>
        <w:separator/>
      </w:r>
    </w:p>
  </w:endnote>
  <w:endnote w:type="continuationSeparator" w:id="0">
    <w:p w14:paraId="4E3322BF" w14:textId="77777777" w:rsidR="001D3D6F" w:rsidRDefault="001D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F8A38" w14:textId="77777777" w:rsidR="001D3D6F" w:rsidRDefault="001D3D6F">
      <w:r>
        <w:separator/>
      </w:r>
    </w:p>
  </w:footnote>
  <w:footnote w:type="continuationSeparator" w:id="0">
    <w:p w14:paraId="69F0B45B" w14:textId="77777777" w:rsidR="001D3D6F" w:rsidRDefault="001D3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772354"/>
      <w:docPartObj>
        <w:docPartGallery w:val="Page Numbers (Top of Page)"/>
        <w:docPartUnique/>
      </w:docPartObj>
    </w:sdtPr>
    <w:sdtEndPr/>
    <w:sdtContent>
      <w:p w14:paraId="754D1428" w14:textId="77777777" w:rsidR="003053E0" w:rsidRDefault="003676F5">
        <w:pPr>
          <w:pStyle w:val="a4"/>
          <w:jc w:val="center"/>
        </w:pPr>
        <w:r w:rsidRPr="003F4367">
          <w:rPr>
            <w:sz w:val="24"/>
            <w:szCs w:val="24"/>
          </w:rPr>
          <w:fldChar w:fldCharType="begin"/>
        </w:r>
        <w:r w:rsidRPr="003F4367">
          <w:rPr>
            <w:sz w:val="24"/>
            <w:szCs w:val="24"/>
          </w:rPr>
          <w:instrText>PAGE   \* MERGEFORMAT</w:instrText>
        </w:r>
        <w:r w:rsidRPr="003F4367">
          <w:rPr>
            <w:sz w:val="24"/>
            <w:szCs w:val="24"/>
          </w:rPr>
          <w:fldChar w:fldCharType="separate"/>
        </w:r>
        <w:r w:rsidR="008C43AB">
          <w:rPr>
            <w:noProof/>
            <w:sz w:val="24"/>
            <w:szCs w:val="24"/>
          </w:rPr>
          <w:t>2</w:t>
        </w:r>
        <w:r w:rsidRPr="003F4367">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904"/>
    <w:multiLevelType w:val="multilevel"/>
    <w:tmpl w:val="C7908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F7684D"/>
    <w:multiLevelType w:val="hybridMultilevel"/>
    <w:tmpl w:val="9F889226"/>
    <w:lvl w:ilvl="0" w:tplc="10000011">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0BF5749A"/>
    <w:multiLevelType w:val="hybridMultilevel"/>
    <w:tmpl w:val="439AD4BA"/>
    <w:lvl w:ilvl="0" w:tplc="B8F4E60E">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EBA3677"/>
    <w:multiLevelType w:val="hybridMultilevel"/>
    <w:tmpl w:val="6C325A0A"/>
    <w:lvl w:ilvl="0" w:tplc="1D64F874">
      <w:start w:val="6"/>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CA4D1B"/>
    <w:multiLevelType w:val="hybridMultilevel"/>
    <w:tmpl w:val="81B6C846"/>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B66CC7"/>
    <w:multiLevelType w:val="hybridMultilevel"/>
    <w:tmpl w:val="C318F8F6"/>
    <w:lvl w:ilvl="0" w:tplc="ACA6C8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F7AEC"/>
    <w:multiLevelType w:val="hybridMultilevel"/>
    <w:tmpl w:val="2A36B9B6"/>
    <w:lvl w:ilvl="0" w:tplc="C39A773C">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1C3D0A82"/>
    <w:multiLevelType w:val="hybridMultilevel"/>
    <w:tmpl w:val="78B2A184"/>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9" w15:restartNumberingAfterBreak="0">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66360D"/>
    <w:multiLevelType w:val="multilevel"/>
    <w:tmpl w:val="8742909A"/>
    <w:lvl w:ilvl="0">
      <w:start w:val="6"/>
      <w:numFmt w:val="bullet"/>
      <w:lvlText w:val="-"/>
      <w:lvlJc w:val="left"/>
      <w:pPr>
        <w:ind w:left="720" w:hanging="360"/>
      </w:pPr>
      <w:rPr>
        <w:rFonts w:ascii="Times New Roman" w:eastAsia="Times New Roman" w:hAnsi="Times New Roman" w:cs="Times New Roman"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7C6E10"/>
    <w:multiLevelType w:val="hybridMultilevel"/>
    <w:tmpl w:val="632E54CC"/>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3032DD"/>
    <w:multiLevelType w:val="hybridMultilevel"/>
    <w:tmpl w:val="0BA29E8A"/>
    <w:lvl w:ilvl="0" w:tplc="ACA6C8E8">
      <w:start w:val="1"/>
      <w:numFmt w:val="bullet"/>
      <w:lvlText w:val=""/>
      <w:lvlJc w:val="left"/>
      <w:pPr>
        <w:ind w:left="1080" w:hanging="360"/>
      </w:pPr>
      <w:rPr>
        <w:rFonts w:ascii="Symbol" w:hAnsi="Symbol" w:hint="default"/>
      </w:rPr>
    </w:lvl>
    <w:lvl w:ilvl="1" w:tplc="ACA6C8E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8D7C30"/>
    <w:multiLevelType w:val="hybridMultilevel"/>
    <w:tmpl w:val="29308110"/>
    <w:lvl w:ilvl="0" w:tplc="ACA6C8E8">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5" w15:restartNumberingAfterBreak="0">
    <w:nsid w:val="3BA20376"/>
    <w:multiLevelType w:val="multilevel"/>
    <w:tmpl w:val="EC0E6372"/>
    <w:lvl w:ilvl="0">
      <w:start w:val="1"/>
      <w:numFmt w:val="bullet"/>
      <w:lvlText w:val=""/>
      <w:lvlJc w:val="left"/>
      <w:pPr>
        <w:ind w:left="720" w:hanging="360"/>
      </w:pPr>
      <w:rPr>
        <w:rFonts w:ascii="Symbol" w:hAnsi="Symbol"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FA335B"/>
    <w:multiLevelType w:val="hybridMultilevel"/>
    <w:tmpl w:val="D8A6D80C"/>
    <w:lvl w:ilvl="0" w:tplc="E96697AA">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17" w15:restartNumberingAfterBreak="0">
    <w:nsid w:val="416B5DDE"/>
    <w:multiLevelType w:val="hybridMultilevel"/>
    <w:tmpl w:val="B48A842C"/>
    <w:lvl w:ilvl="0" w:tplc="246CABD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7C4BB8"/>
    <w:multiLevelType w:val="hybridMultilevel"/>
    <w:tmpl w:val="20582BF2"/>
    <w:lvl w:ilvl="0" w:tplc="246CABD6">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4FBC2D54"/>
    <w:multiLevelType w:val="hybridMultilevel"/>
    <w:tmpl w:val="7B74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85AA9"/>
    <w:multiLevelType w:val="hybridMultilevel"/>
    <w:tmpl w:val="80DCD9B2"/>
    <w:lvl w:ilvl="0" w:tplc="E96697AA">
      <w:start w:val="1"/>
      <w:numFmt w:val="bullet"/>
      <w:lvlText w:val=""/>
      <w:lvlJc w:val="left"/>
      <w:pPr>
        <w:ind w:left="815" w:hanging="360"/>
      </w:pPr>
      <w:rPr>
        <w:rFonts w:ascii="Symbol" w:hAnsi="Symbol" w:hint="default"/>
      </w:rPr>
    </w:lvl>
    <w:lvl w:ilvl="1" w:tplc="04220003">
      <w:start w:val="1"/>
      <w:numFmt w:val="bullet"/>
      <w:lvlText w:val="o"/>
      <w:lvlJc w:val="left"/>
      <w:pPr>
        <w:ind w:left="1535" w:hanging="360"/>
      </w:pPr>
      <w:rPr>
        <w:rFonts w:ascii="Courier New" w:hAnsi="Courier New" w:cs="Courier New" w:hint="default"/>
      </w:rPr>
    </w:lvl>
    <w:lvl w:ilvl="2" w:tplc="04220005">
      <w:start w:val="1"/>
      <w:numFmt w:val="bullet"/>
      <w:lvlText w:val=""/>
      <w:lvlJc w:val="left"/>
      <w:pPr>
        <w:ind w:left="2255" w:hanging="360"/>
      </w:pPr>
      <w:rPr>
        <w:rFonts w:ascii="Wingdings" w:hAnsi="Wingdings" w:hint="default"/>
      </w:rPr>
    </w:lvl>
    <w:lvl w:ilvl="3" w:tplc="04220001">
      <w:start w:val="1"/>
      <w:numFmt w:val="bullet"/>
      <w:lvlText w:val=""/>
      <w:lvlJc w:val="left"/>
      <w:pPr>
        <w:ind w:left="2975" w:hanging="360"/>
      </w:pPr>
      <w:rPr>
        <w:rFonts w:ascii="Symbol" w:hAnsi="Symbol" w:hint="default"/>
      </w:rPr>
    </w:lvl>
    <w:lvl w:ilvl="4" w:tplc="04220003">
      <w:start w:val="1"/>
      <w:numFmt w:val="bullet"/>
      <w:lvlText w:val="o"/>
      <w:lvlJc w:val="left"/>
      <w:pPr>
        <w:ind w:left="3695" w:hanging="360"/>
      </w:pPr>
      <w:rPr>
        <w:rFonts w:ascii="Courier New" w:hAnsi="Courier New" w:cs="Courier New" w:hint="default"/>
      </w:rPr>
    </w:lvl>
    <w:lvl w:ilvl="5" w:tplc="04220005">
      <w:start w:val="1"/>
      <w:numFmt w:val="bullet"/>
      <w:lvlText w:val=""/>
      <w:lvlJc w:val="left"/>
      <w:pPr>
        <w:ind w:left="4415" w:hanging="360"/>
      </w:pPr>
      <w:rPr>
        <w:rFonts w:ascii="Wingdings" w:hAnsi="Wingdings" w:hint="default"/>
      </w:rPr>
    </w:lvl>
    <w:lvl w:ilvl="6" w:tplc="04220001">
      <w:start w:val="1"/>
      <w:numFmt w:val="bullet"/>
      <w:lvlText w:val=""/>
      <w:lvlJc w:val="left"/>
      <w:pPr>
        <w:ind w:left="5135" w:hanging="360"/>
      </w:pPr>
      <w:rPr>
        <w:rFonts w:ascii="Symbol" w:hAnsi="Symbol" w:hint="default"/>
      </w:rPr>
    </w:lvl>
    <w:lvl w:ilvl="7" w:tplc="04220003">
      <w:start w:val="1"/>
      <w:numFmt w:val="bullet"/>
      <w:lvlText w:val="o"/>
      <w:lvlJc w:val="left"/>
      <w:pPr>
        <w:ind w:left="5855" w:hanging="360"/>
      </w:pPr>
      <w:rPr>
        <w:rFonts w:ascii="Courier New" w:hAnsi="Courier New" w:cs="Courier New" w:hint="default"/>
      </w:rPr>
    </w:lvl>
    <w:lvl w:ilvl="8" w:tplc="04220005">
      <w:start w:val="1"/>
      <w:numFmt w:val="bullet"/>
      <w:lvlText w:val=""/>
      <w:lvlJc w:val="left"/>
      <w:pPr>
        <w:ind w:left="6575" w:hanging="360"/>
      </w:pPr>
      <w:rPr>
        <w:rFonts w:ascii="Wingdings" w:hAnsi="Wingdings" w:hint="default"/>
      </w:rPr>
    </w:lvl>
  </w:abstractNum>
  <w:abstractNum w:abstractNumId="21" w15:restartNumberingAfterBreak="0">
    <w:nsid w:val="52181E34"/>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D166BDD"/>
    <w:multiLevelType w:val="hybridMultilevel"/>
    <w:tmpl w:val="B4ACD88C"/>
    <w:lvl w:ilvl="0" w:tplc="ACA6C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C185A"/>
    <w:multiLevelType w:val="hybridMultilevel"/>
    <w:tmpl w:val="C2EA0F2E"/>
    <w:lvl w:ilvl="0" w:tplc="ACA6C8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4C1A6A"/>
    <w:multiLevelType w:val="multilevel"/>
    <w:tmpl w:val="22080D3E"/>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F8041D2"/>
    <w:multiLevelType w:val="hybridMultilevel"/>
    <w:tmpl w:val="BBC624DA"/>
    <w:lvl w:ilvl="0" w:tplc="FFD4168E">
      <w:numFmt w:val="bullet"/>
      <w:lvlText w:val="-"/>
      <w:lvlJc w:val="left"/>
      <w:pPr>
        <w:ind w:left="941" w:hanging="360"/>
      </w:pPr>
      <w:rPr>
        <w:rFonts w:ascii="Times New Roman" w:eastAsia="Times New Roman" w:hAnsi="Times New Roman" w:hint="default"/>
        <w:b/>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28" w15:restartNumberingAfterBreak="0">
    <w:nsid w:val="71C566F1"/>
    <w:multiLevelType w:val="hybridMultilevel"/>
    <w:tmpl w:val="09F09E78"/>
    <w:lvl w:ilvl="0" w:tplc="15083A54">
      <w:start w:val="28"/>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9" w15:restartNumberingAfterBreak="0">
    <w:nsid w:val="792A1565"/>
    <w:multiLevelType w:val="multilevel"/>
    <w:tmpl w:val="ACF6E1E6"/>
    <w:lvl w:ilvl="0">
      <w:start w:val="6"/>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E973B9F"/>
    <w:multiLevelType w:val="hybridMultilevel"/>
    <w:tmpl w:val="135ACD90"/>
    <w:lvl w:ilvl="0" w:tplc="E96697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5"/>
  </w:num>
  <w:num w:numId="4">
    <w:abstractNumId w:val="26"/>
  </w:num>
  <w:num w:numId="5">
    <w:abstractNumId w:val="10"/>
  </w:num>
  <w:num w:numId="6">
    <w:abstractNumId w:val="11"/>
  </w:num>
  <w:num w:numId="7">
    <w:abstractNumId w:val="21"/>
  </w:num>
  <w:num w:numId="8">
    <w:abstractNumId w:val="29"/>
  </w:num>
  <w:num w:numId="9">
    <w:abstractNumId w:val="17"/>
  </w:num>
  <w:num w:numId="10">
    <w:abstractNumId w:val="12"/>
  </w:num>
  <w:num w:numId="11">
    <w:abstractNumId w:val="27"/>
  </w:num>
  <w:num w:numId="12">
    <w:abstractNumId w:val="4"/>
  </w:num>
  <w:num w:numId="13">
    <w:abstractNumId w:val="3"/>
  </w:num>
  <w:num w:numId="14">
    <w:abstractNumId w:val="8"/>
  </w:num>
  <w:num w:numId="15">
    <w:abstractNumId w:val="19"/>
  </w:num>
  <w:num w:numId="16">
    <w:abstractNumId w:val="24"/>
  </w:num>
  <w:num w:numId="17">
    <w:abstractNumId w:val="15"/>
  </w:num>
  <w:num w:numId="18">
    <w:abstractNumId w:val="0"/>
  </w:num>
  <w:num w:numId="19">
    <w:abstractNumId w:val="25"/>
  </w:num>
  <w:num w:numId="20">
    <w:abstractNumId w:val="6"/>
  </w:num>
  <w:num w:numId="21">
    <w:abstractNumId w:val="13"/>
  </w:num>
  <w:num w:numId="22">
    <w:abstractNumId w:val="23"/>
  </w:num>
  <w:num w:numId="23">
    <w:abstractNumId w:val="2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4"/>
  </w:num>
  <w:num w:numId="27">
    <w:abstractNumId w:val="30"/>
  </w:num>
  <w:num w:numId="28">
    <w:abstractNumId w:val="16"/>
  </w:num>
  <w:num w:numId="29">
    <w:abstractNumId w:val="1"/>
  </w:num>
  <w:num w:numId="30">
    <w:abstractNumId w:val="7"/>
  </w:num>
  <w:num w:numId="31">
    <w:abstractNumId w:val="18"/>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AD"/>
    <w:rsid w:val="00000B8A"/>
    <w:rsid w:val="00004E03"/>
    <w:rsid w:val="00005691"/>
    <w:rsid w:val="0002290A"/>
    <w:rsid w:val="00036507"/>
    <w:rsid w:val="00046C03"/>
    <w:rsid w:val="00052422"/>
    <w:rsid w:val="00054A67"/>
    <w:rsid w:val="000644CC"/>
    <w:rsid w:val="00066732"/>
    <w:rsid w:val="00076C4F"/>
    <w:rsid w:val="000903FC"/>
    <w:rsid w:val="0009309D"/>
    <w:rsid w:val="00095941"/>
    <w:rsid w:val="000978E8"/>
    <w:rsid w:val="000A5124"/>
    <w:rsid w:val="000C191F"/>
    <w:rsid w:val="000C2E5A"/>
    <w:rsid w:val="000E42A4"/>
    <w:rsid w:val="000E78B0"/>
    <w:rsid w:val="000F0251"/>
    <w:rsid w:val="000F32C0"/>
    <w:rsid w:val="000F4B56"/>
    <w:rsid w:val="00102CC7"/>
    <w:rsid w:val="001130FC"/>
    <w:rsid w:val="00117086"/>
    <w:rsid w:val="00124BE2"/>
    <w:rsid w:val="001354A3"/>
    <w:rsid w:val="0014275E"/>
    <w:rsid w:val="00152FEC"/>
    <w:rsid w:val="001557CE"/>
    <w:rsid w:val="00171824"/>
    <w:rsid w:val="001809E2"/>
    <w:rsid w:val="001D3D6F"/>
    <w:rsid w:val="001D4E6D"/>
    <w:rsid w:val="001D6D6D"/>
    <w:rsid w:val="001E1E0B"/>
    <w:rsid w:val="001E2FF5"/>
    <w:rsid w:val="001F026C"/>
    <w:rsid w:val="001F603F"/>
    <w:rsid w:val="00200B45"/>
    <w:rsid w:val="0021268E"/>
    <w:rsid w:val="00225630"/>
    <w:rsid w:val="002320C7"/>
    <w:rsid w:val="002324B6"/>
    <w:rsid w:val="0023383E"/>
    <w:rsid w:val="00235015"/>
    <w:rsid w:val="0025408A"/>
    <w:rsid w:val="0027544A"/>
    <w:rsid w:val="002A45BB"/>
    <w:rsid w:val="002B0234"/>
    <w:rsid w:val="002C6E73"/>
    <w:rsid w:val="003053E0"/>
    <w:rsid w:val="00310653"/>
    <w:rsid w:val="00321539"/>
    <w:rsid w:val="00331F7F"/>
    <w:rsid w:val="00334ED8"/>
    <w:rsid w:val="003451DF"/>
    <w:rsid w:val="003454D4"/>
    <w:rsid w:val="003676F5"/>
    <w:rsid w:val="00377D2E"/>
    <w:rsid w:val="00387F76"/>
    <w:rsid w:val="003C16B6"/>
    <w:rsid w:val="003D24DF"/>
    <w:rsid w:val="003D34C2"/>
    <w:rsid w:val="003F18F7"/>
    <w:rsid w:val="003F4367"/>
    <w:rsid w:val="00415BAD"/>
    <w:rsid w:val="00417C11"/>
    <w:rsid w:val="00432A05"/>
    <w:rsid w:val="004336FA"/>
    <w:rsid w:val="00451E16"/>
    <w:rsid w:val="00451E67"/>
    <w:rsid w:val="0045312E"/>
    <w:rsid w:val="004774CD"/>
    <w:rsid w:val="0049629B"/>
    <w:rsid w:val="004A4354"/>
    <w:rsid w:val="004A4BC6"/>
    <w:rsid w:val="004A5D03"/>
    <w:rsid w:val="004B35BC"/>
    <w:rsid w:val="004D4EA2"/>
    <w:rsid w:val="004D7D5C"/>
    <w:rsid w:val="004E38A1"/>
    <w:rsid w:val="004E643E"/>
    <w:rsid w:val="004E7BED"/>
    <w:rsid w:val="00500F51"/>
    <w:rsid w:val="00503386"/>
    <w:rsid w:val="005203C0"/>
    <w:rsid w:val="005224A2"/>
    <w:rsid w:val="005248AF"/>
    <w:rsid w:val="00526D89"/>
    <w:rsid w:val="00530ACC"/>
    <w:rsid w:val="00564C90"/>
    <w:rsid w:val="0056763B"/>
    <w:rsid w:val="00574624"/>
    <w:rsid w:val="005A2CB5"/>
    <w:rsid w:val="005A772C"/>
    <w:rsid w:val="005B1AB6"/>
    <w:rsid w:val="005B2D98"/>
    <w:rsid w:val="005C0408"/>
    <w:rsid w:val="005E5D48"/>
    <w:rsid w:val="00615248"/>
    <w:rsid w:val="006226AF"/>
    <w:rsid w:val="00637AB2"/>
    <w:rsid w:val="006467B3"/>
    <w:rsid w:val="006A7CB5"/>
    <w:rsid w:val="006B6B9E"/>
    <w:rsid w:val="006B6FA7"/>
    <w:rsid w:val="007176CC"/>
    <w:rsid w:val="00727AF8"/>
    <w:rsid w:val="00735EE1"/>
    <w:rsid w:val="00741D86"/>
    <w:rsid w:val="00755D1C"/>
    <w:rsid w:val="00762DB0"/>
    <w:rsid w:val="00770170"/>
    <w:rsid w:val="00777899"/>
    <w:rsid w:val="00797F20"/>
    <w:rsid w:val="007A52FB"/>
    <w:rsid w:val="007B5382"/>
    <w:rsid w:val="007C4729"/>
    <w:rsid w:val="007F310C"/>
    <w:rsid w:val="007F6942"/>
    <w:rsid w:val="00801508"/>
    <w:rsid w:val="00806735"/>
    <w:rsid w:val="00825D78"/>
    <w:rsid w:val="00850AE4"/>
    <w:rsid w:val="00865D96"/>
    <w:rsid w:val="00870976"/>
    <w:rsid w:val="00871529"/>
    <w:rsid w:val="00873AE4"/>
    <w:rsid w:val="00886392"/>
    <w:rsid w:val="008A04BD"/>
    <w:rsid w:val="008A2CA0"/>
    <w:rsid w:val="008C43AB"/>
    <w:rsid w:val="008D2A80"/>
    <w:rsid w:val="008E329A"/>
    <w:rsid w:val="009038DE"/>
    <w:rsid w:val="0091437A"/>
    <w:rsid w:val="0092191F"/>
    <w:rsid w:val="009339E3"/>
    <w:rsid w:val="009341FE"/>
    <w:rsid w:val="009654F9"/>
    <w:rsid w:val="009751A0"/>
    <w:rsid w:val="0099597B"/>
    <w:rsid w:val="009B0CDF"/>
    <w:rsid w:val="009B206D"/>
    <w:rsid w:val="009B4439"/>
    <w:rsid w:val="009D4FB2"/>
    <w:rsid w:val="009F0F0B"/>
    <w:rsid w:val="00A017C5"/>
    <w:rsid w:val="00A05D0D"/>
    <w:rsid w:val="00A37BC4"/>
    <w:rsid w:val="00A46B49"/>
    <w:rsid w:val="00A51101"/>
    <w:rsid w:val="00A53A37"/>
    <w:rsid w:val="00A650C4"/>
    <w:rsid w:val="00A66628"/>
    <w:rsid w:val="00A92A83"/>
    <w:rsid w:val="00AA7018"/>
    <w:rsid w:val="00AB775D"/>
    <w:rsid w:val="00AC1AB6"/>
    <w:rsid w:val="00AC309A"/>
    <w:rsid w:val="00AC530D"/>
    <w:rsid w:val="00AD61A5"/>
    <w:rsid w:val="00AE275C"/>
    <w:rsid w:val="00AE7038"/>
    <w:rsid w:val="00AE7256"/>
    <w:rsid w:val="00AF4900"/>
    <w:rsid w:val="00B04C67"/>
    <w:rsid w:val="00B16393"/>
    <w:rsid w:val="00B16440"/>
    <w:rsid w:val="00B2620B"/>
    <w:rsid w:val="00B47E15"/>
    <w:rsid w:val="00B63B55"/>
    <w:rsid w:val="00B6686B"/>
    <w:rsid w:val="00B67CCA"/>
    <w:rsid w:val="00B70A36"/>
    <w:rsid w:val="00B75BC9"/>
    <w:rsid w:val="00B87AC5"/>
    <w:rsid w:val="00B96750"/>
    <w:rsid w:val="00BA0C48"/>
    <w:rsid w:val="00BA1890"/>
    <w:rsid w:val="00BB4790"/>
    <w:rsid w:val="00BB78DA"/>
    <w:rsid w:val="00BC7791"/>
    <w:rsid w:val="00BD395D"/>
    <w:rsid w:val="00BD5DEA"/>
    <w:rsid w:val="00BE3CE6"/>
    <w:rsid w:val="00BE5C2B"/>
    <w:rsid w:val="00C00481"/>
    <w:rsid w:val="00C02C65"/>
    <w:rsid w:val="00C0504C"/>
    <w:rsid w:val="00C334BE"/>
    <w:rsid w:val="00C66334"/>
    <w:rsid w:val="00C73AC8"/>
    <w:rsid w:val="00C857E9"/>
    <w:rsid w:val="00CB21A9"/>
    <w:rsid w:val="00CB4055"/>
    <w:rsid w:val="00CC6261"/>
    <w:rsid w:val="00CD5003"/>
    <w:rsid w:val="00CF1AFA"/>
    <w:rsid w:val="00CF2192"/>
    <w:rsid w:val="00D0240C"/>
    <w:rsid w:val="00D02B4B"/>
    <w:rsid w:val="00D03B57"/>
    <w:rsid w:val="00D04AFE"/>
    <w:rsid w:val="00D20557"/>
    <w:rsid w:val="00D232DF"/>
    <w:rsid w:val="00D2377A"/>
    <w:rsid w:val="00D2682E"/>
    <w:rsid w:val="00D44A83"/>
    <w:rsid w:val="00D53F0B"/>
    <w:rsid w:val="00D669AA"/>
    <w:rsid w:val="00D675CF"/>
    <w:rsid w:val="00D70414"/>
    <w:rsid w:val="00D75DD8"/>
    <w:rsid w:val="00D85A51"/>
    <w:rsid w:val="00D92512"/>
    <w:rsid w:val="00DB3FD8"/>
    <w:rsid w:val="00DB591C"/>
    <w:rsid w:val="00DD1982"/>
    <w:rsid w:val="00DD1F08"/>
    <w:rsid w:val="00DF422C"/>
    <w:rsid w:val="00DF689F"/>
    <w:rsid w:val="00E008B1"/>
    <w:rsid w:val="00E070E6"/>
    <w:rsid w:val="00E15459"/>
    <w:rsid w:val="00E16CA6"/>
    <w:rsid w:val="00E16D30"/>
    <w:rsid w:val="00E32975"/>
    <w:rsid w:val="00E36F09"/>
    <w:rsid w:val="00E61F12"/>
    <w:rsid w:val="00E66C65"/>
    <w:rsid w:val="00E71A4D"/>
    <w:rsid w:val="00E762E2"/>
    <w:rsid w:val="00E771F2"/>
    <w:rsid w:val="00EA39E7"/>
    <w:rsid w:val="00EA4B96"/>
    <w:rsid w:val="00EC5DF7"/>
    <w:rsid w:val="00EC729C"/>
    <w:rsid w:val="00ED5355"/>
    <w:rsid w:val="00ED7A8D"/>
    <w:rsid w:val="00EE147C"/>
    <w:rsid w:val="00EE4306"/>
    <w:rsid w:val="00EE6055"/>
    <w:rsid w:val="00EE7EE1"/>
    <w:rsid w:val="00F00FE9"/>
    <w:rsid w:val="00F10396"/>
    <w:rsid w:val="00F12D65"/>
    <w:rsid w:val="00F24DD7"/>
    <w:rsid w:val="00F26421"/>
    <w:rsid w:val="00F31C94"/>
    <w:rsid w:val="00F34466"/>
    <w:rsid w:val="00F40720"/>
    <w:rsid w:val="00F40F12"/>
    <w:rsid w:val="00F42651"/>
    <w:rsid w:val="00F56C15"/>
    <w:rsid w:val="00F93807"/>
    <w:rsid w:val="00FA0C87"/>
    <w:rsid w:val="00FB4D41"/>
    <w:rsid w:val="00FB7BC0"/>
    <w:rsid w:val="00FC1A6E"/>
    <w:rsid w:val="00FC1F4A"/>
    <w:rsid w:val="00FC2BC9"/>
    <w:rsid w:val="00FC4978"/>
    <w:rsid w:val="00FC6C6E"/>
    <w:rsid w:val="00FD241A"/>
    <w:rsid w:val="00FE59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FE1BA"/>
  <w15:docId w15:val="{7FAFC97D-39CC-4359-9937-797D1B30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5BAD"/>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5BAD"/>
    <w:rPr>
      <w:rFonts w:cs="Times New Roman"/>
      <w:color w:val="0000FF"/>
      <w:u w:val="single"/>
    </w:rPr>
  </w:style>
  <w:style w:type="paragraph" w:styleId="a4">
    <w:name w:val="header"/>
    <w:basedOn w:val="a"/>
    <w:link w:val="a5"/>
    <w:uiPriority w:val="99"/>
    <w:unhideWhenUsed/>
    <w:rsid w:val="00415BAD"/>
    <w:pPr>
      <w:tabs>
        <w:tab w:val="center" w:pos="4819"/>
        <w:tab w:val="right" w:pos="9639"/>
      </w:tabs>
    </w:pPr>
  </w:style>
  <w:style w:type="character" w:customStyle="1" w:styleId="a5">
    <w:name w:val="Верхний колонтитул Знак"/>
    <w:basedOn w:val="a0"/>
    <w:link w:val="a4"/>
    <w:uiPriority w:val="99"/>
    <w:rsid w:val="00415BAD"/>
    <w:rPr>
      <w:rFonts w:ascii="Times New Roman" w:hAnsi="Times New Roman"/>
      <w:sz w:val="28"/>
    </w:rPr>
  </w:style>
  <w:style w:type="paragraph" w:customStyle="1" w:styleId="rvps2">
    <w:name w:val="rvps2"/>
    <w:basedOn w:val="a"/>
    <w:rsid w:val="00415BAD"/>
    <w:pPr>
      <w:spacing w:before="100" w:beforeAutospacing="1" w:after="100" w:afterAutospacing="1"/>
      <w:jc w:val="left"/>
    </w:pPr>
    <w:rPr>
      <w:rFonts w:eastAsia="Times New Roman" w:cs="Times New Roman"/>
      <w:sz w:val="24"/>
      <w:szCs w:val="24"/>
      <w:lang w:eastAsia="uk-UA"/>
    </w:rPr>
  </w:style>
  <w:style w:type="paragraph" w:styleId="a6">
    <w:name w:val="List Paragraph"/>
    <w:basedOn w:val="a"/>
    <w:uiPriority w:val="34"/>
    <w:qFormat/>
    <w:rsid w:val="005C0408"/>
    <w:pPr>
      <w:spacing w:after="160" w:line="259" w:lineRule="auto"/>
      <w:ind w:left="720"/>
      <w:contextualSpacing/>
      <w:jc w:val="left"/>
    </w:pPr>
    <w:rPr>
      <w:rFonts w:asciiTheme="minorHAnsi" w:hAnsiTheme="minorHAnsi"/>
      <w:sz w:val="22"/>
    </w:rPr>
  </w:style>
  <w:style w:type="paragraph" w:styleId="a7">
    <w:name w:val="Balloon Text"/>
    <w:basedOn w:val="a"/>
    <w:link w:val="a8"/>
    <w:uiPriority w:val="99"/>
    <w:semiHidden/>
    <w:unhideWhenUsed/>
    <w:rsid w:val="00B75BC9"/>
    <w:rPr>
      <w:rFonts w:ascii="Segoe UI" w:hAnsi="Segoe UI" w:cs="Segoe UI"/>
      <w:sz w:val="18"/>
      <w:szCs w:val="18"/>
    </w:rPr>
  </w:style>
  <w:style w:type="character" w:customStyle="1" w:styleId="a8">
    <w:name w:val="Текст выноски Знак"/>
    <w:basedOn w:val="a0"/>
    <w:link w:val="a7"/>
    <w:uiPriority w:val="99"/>
    <w:semiHidden/>
    <w:rsid w:val="00B75BC9"/>
    <w:rPr>
      <w:rFonts w:ascii="Segoe UI" w:hAnsi="Segoe UI" w:cs="Segoe UI"/>
      <w:sz w:val="18"/>
      <w:szCs w:val="18"/>
    </w:rPr>
  </w:style>
  <w:style w:type="character" w:customStyle="1" w:styleId="4">
    <w:name w:val="Основной текст (4)"/>
    <w:uiPriority w:val="99"/>
    <w:rsid w:val="008D2A80"/>
    <w:rPr>
      <w:rFonts w:ascii="Times New Roman" w:hAnsi="Times New Roman" w:cs="Times New Roman"/>
      <w:b/>
      <w:bCs/>
      <w:sz w:val="25"/>
      <w:szCs w:val="25"/>
      <w:u w:val="single"/>
      <w:shd w:val="clear" w:color="auto" w:fill="FFFFFF"/>
    </w:rPr>
  </w:style>
  <w:style w:type="character" w:customStyle="1" w:styleId="a9">
    <w:name w:val="Основной текст Знак"/>
    <w:link w:val="aa"/>
    <w:uiPriority w:val="99"/>
    <w:rsid w:val="008D2A80"/>
    <w:rPr>
      <w:rFonts w:ascii="Times New Roman" w:hAnsi="Times New Roman"/>
      <w:sz w:val="23"/>
      <w:szCs w:val="23"/>
      <w:shd w:val="clear" w:color="auto" w:fill="FFFFFF"/>
    </w:rPr>
  </w:style>
  <w:style w:type="paragraph" w:styleId="aa">
    <w:name w:val="Body Text"/>
    <w:basedOn w:val="a"/>
    <w:link w:val="a9"/>
    <w:uiPriority w:val="99"/>
    <w:rsid w:val="008D2A80"/>
    <w:pPr>
      <w:widowControl w:val="0"/>
      <w:shd w:val="clear" w:color="auto" w:fill="FFFFFF"/>
      <w:spacing w:after="60" w:line="240" w:lineRule="atLeast"/>
      <w:ind w:hanging="2000"/>
    </w:pPr>
    <w:rPr>
      <w:sz w:val="23"/>
      <w:szCs w:val="23"/>
    </w:rPr>
  </w:style>
  <w:style w:type="character" w:customStyle="1" w:styleId="1">
    <w:name w:val="Основной текст Знак1"/>
    <w:basedOn w:val="a0"/>
    <w:uiPriority w:val="99"/>
    <w:semiHidden/>
    <w:rsid w:val="008D2A80"/>
    <w:rPr>
      <w:rFonts w:ascii="Times New Roman" w:hAnsi="Times New Roman"/>
      <w:sz w:val="28"/>
    </w:rPr>
  </w:style>
  <w:style w:type="paragraph" w:styleId="ab">
    <w:name w:val="Normal (Web)"/>
    <w:basedOn w:val="a"/>
    <w:rsid w:val="00B63B55"/>
    <w:pPr>
      <w:spacing w:before="100" w:beforeAutospacing="1" w:after="100" w:afterAutospacing="1"/>
      <w:jc w:val="left"/>
    </w:pPr>
    <w:rPr>
      <w:rFonts w:eastAsia="Times New Roman" w:cs="Times New Roman"/>
      <w:sz w:val="24"/>
      <w:szCs w:val="24"/>
      <w:lang w:val="ru-RU" w:eastAsia="ru-RU"/>
    </w:rPr>
  </w:style>
  <w:style w:type="character" w:customStyle="1" w:styleId="2Exact">
    <w:name w:val="Основной текст (2) Exact"/>
    <w:basedOn w:val="a0"/>
    <w:rsid w:val="00AF4900"/>
    <w:rPr>
      <w:rFonts w:ascii="Times New Roman" w:eastAsia="Times New Roman" w:hAnsi="Times New Roman" w:cs="Times New Roman"/>
      <w:b w:val="0"/>
      <w:bCs w:val="0"/>
      <w:i w:val="0"/>
      <w:iCs w:val="0"/>
      <w:smallCaps w:val="0"/>
      <w:strike w:val="0"/>
      <w:u w:val="none"/>
    </w:rPr>
  </w:style>
  <w:style w:type="paragraph" w:styleId="ac">
    <w:name w:val="footer"/>
    <w:basedOn w:val="a"/>
    <w:link w:val="ad"/>
    <w:uiPriority w:val="99"/>
    <w:unhideWhenUsed/>
    <w:rsid w:val="00BC7791"/>
    <w:pPr>
      <w:tabs>
        <w:tab w:val="center" w:pos="4844"/>
        <w:tab w:val="right" w:pos="9689"/>
      </w:tabs>
    </w:pPr>
  </w:style>
  <w:style w:type="character" w:customStyle="1" w:styleId="ad">
    <w:name w:val="Нижний колонтитул Знак"/>
    <w:basedOn w:val="a0"/>
    <w:link w:val="ac"/>
    <w:uiPriority w:val="99"/>
    <w:rsid w:val="00BC7791"/>
    <w:rPr>
      <w:rFonts w:ascii="Times New Roman" w:hAnsi="Times New Roman"/>
      <w:sz w:val="28"/>
    </w:rPr>
  </w:style>
  <w:style w:type="character" w:customStyle="1" w:styleId="212pt">
    <w:name w:val="Основной текст (2) + 12 pt"/>
    <w:basedOn w:val="a0"/>
    <w:rsid w:val="00331F7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styleId="ae">
    <w:name w:val="Unresolved Mention"/>
    <w:basedOn w:val="a0"/>
    <w:uiPriority w:val="99"/>
    <w:semiHidden/>
    <w:unhideWhenUsed/>
    <w:rsid w:val="00F31C94"/>
    <w:rPr>
      <w:color w:val="605E5C"/>
      <w:shd w:val="clear" w:color="auto" w:fill="E1DFDD"/>
    </w:rPr>
  </w:style>
  <w:style w:type="paragraph" w:customStyle="1" w:styleId="af">
    <w:name w:val="Назва документа"/>
    <w:basedOn w:val="a"/>
    <w:next w:val="af0"/>
    <w:rsid w:val="00046C03"/>
    <w:pPr>
      <w:keepNext/>
      <w:keepLines/>
      <w:spacing w:before="240" w:after="240"/>
      <w:jc w:val="center"/>
    </w:pPr>
    <w:rPr>
      <w:rFonts w:ascii="Antiqua" w:eastAsia="Times New Roman" w:hAnsi="Antiqua" w:cs="Times New Roman"/>
      <w:b/>
      <w:sz w:val="26"/>
      <w:szCs w:val="20"/>
      <w:lang w:eastAsia="ru-RU"/>
    </w:rPr>
  </w:style>
  <w:style w:type="paragraph" w:customStyle="1" w:styleId="af0">
    <w:name w:val="Нормальний текст"/>
    <w:basedOn w:val="a"/>
    <w:rsid w:val="00046C03"/>
    <w:pPr>
      <w:spacing w:before="120"/>
      <w:ind w:firstLine="567"/>
      <w:jc w:val="left"/>
    </w:pPr>
    <w:rPr>
      <w:rFonts w:ascii="Antiqua" w:eastAsia="Times New Roman" w:hAnsi="Antiqua" w:cs="Times New Roman"/>
      <w:sz w:val="26"/>
      <w:szCs w:val="20"/>
      <w:lang w:eastAsia="ru-RU"/>
    </w:rPr>
  </w:style>
  <w:style w:type="paragraph" w:styleId="af1">
    <w:name w:val="No Spacing"/>
    <w:uiPriority w:val="1"/>
    <w:qFormat/>
    <w:rsid w:val="00E008B1"/>
    <w:pPr>
      <w:spacing w:after="0" w:line="240" w:lineRule="auto"/>
      <w:jc w:val="both"/>
    </w:pPr>
    <w:rPr>
      <w:rFonts w:ascii="Times New Roman" w:hAnsi="Times New Roman"/>
      <w:sz w:val="28"/>
    </w:rPr>
  </w:style>
  <w:style w:type="paragraph" w:customStyle="1" w:styleId="10">
    <w:name w:val="Знак1 Знак"/>
    <w:aliases w:val="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next w:val="ab"/>
    <w:link w:val="11"/>
    <w:uiPriority w:val="99"/>
    <w:rsid w:val="00741D86"/>
    <w:pPr>
      <w:spacing w:before="100" w:beforeAutospacing="1" w:after="100" w:afterAutospacing="1"/>
      <w:jc w:val="left"/>
    </w:pPr>
    <w:rPr>
      <w:sz w:val="24"/>
      <w:lang w:val="x-none" w:eastAsia="uk-UA"/>
    </w:rPr>
  </w:style>
  <w:style w:type="character" w:customStyle="1" w:styleId="1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10"/>
    <w:uiPriority w:val="99"/>
    <w:locked/>
    <w:rsid w:val="00741D86"/>
    <w:rPr>
      <w:rFonts w:ascii="Times New Roman" w:hAnsi="Times New Roman"/>
      <w:sz w:val="24"/>
      <w:lang w:val="x-none"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8218">
      <w:bodyDiv w:val="1"/>
      <w:marLeft w:val="0"/>
      <w:marRight w:val="0"/>
      <w:marTop w:val="0"/>
      <w:marBottom w:val="0"/>
      <w:divBdr>
        <w:top w:val="none" w:sz="0" w:space="0" w:color="auto"/>
        <w:left w:val="none" w:sz="0" w:space="0" w:color="auto"/>
        <w:bottom w:val="none" w:sz="0" w:space="0" w:color="auto"/>
        <w:right w:val="none" w:sz="0" w:space="0" w:color="auto"/>
      </w:divBdr>
    </w:div>
    <w:div w:id="310788080">
      <w:bodyDiv w:val="1"/>
      <w:marLeft w:val="0"/>
      <w:marRight w:val="0"/>
      <w:marTop w:val="0"/>
      <w:marBottom w:val="0"/>
      <w:divBdr>
        <w:top w:val="none" w:sz="0" w:space="0" w:color="auto"/>
        <w:left w:val="none" w:sz="0" w:space="0" w:color="auto"/>
        <w:bottom w:val="none" w:sz="0" w:space="0" w:color="auto"/>
        <w:right w:val="none" w:sz="0" w:space="0" w:color="auto"/>
      </w:divBdr>
    </w:div>
    <w:div w:id="401950385">
      <w:bodyDiv w:val="1"/>
      <w:marLeft w:val="0"/>
      <w:marRight w:val="0"/>
      <w:marTop w:val="0"/>
      <w:marBottom w:val="0"/>
      <w:divBdr>
        <w:top w:val="none" w:sz="0" w:space="0" w:color="auto"/>
        <w:left w:val="none" w:sz="0" w:space="0" w:color="auto"/>
        <w:bottom w:val="none" w:sz="0" w:space="0" w:color="auto"/>
        <w:right w:val="none" w:sz="0" w:space="0" w:color="auto"/>
      </w:divBdr>
    </w:div>
    <w:div w:id="568417277">
      <w:bodyDiv w:val="1"/>
      <w:marLeft w:val="0"/>
      <w:marRight w:val="0"/>
      <w:marTop w:val="0"/>
      <w:marBottom w:val="0"/>
      <w:divBdr>
        <w:top w:val="none" w:sz="0" w:space="0" w:color="auto"/>
        <w:left w:val="none" w:sz="0" w:space="0" w:color="auto"/>
        <w:bottom w:val="none" w:sz="0" w:space="0" w:color="auto"/>
        <w:right w:val="none" w:sz="0" w:space="0" w:color="auto"/>
      </w:divBdr>
    </w:div>
    <w:div w:id="1090732478">
      <w:bodyDiv w:val="1"/>
      <w:marLeft w:val="0"/>
      <w:marRight w:val="0"/>
      <w:marTop w:val="0"/>
      <w:marBottom w:val="0"/>
      <w:divBdr>
        <w:top w:val="none" w:sz="0" w:space="0" w:color="auto"/>
        <w:left w:val="none" w:sz="0" w:space="0" w:color="auto"/>
        <w:bottom w:val="none" w:sz="0" w:space="0" w:color="auto"/>
        <w:right w:val="none" w:sz="0" w:space="0" w:color="auto"/>
      </w:divBdr>
    </w:div>
    <w:div w:id="1151944162">
      <w:bodyDiv w:val="1"/>
      <w:marLeft w:val="0"/>
      <w:marRight w:val="0"/>
      <w:marTop w:val="0"/>
      <w:marBottom w:val="0"/>
      <w:divBdr>
        <w:top w:val="none" w:sz="0" w:space="0" w:color="auto"/>
        <w:left w:val="none" w:sz="0" w:space="0" w:color="auto"/>
        <w:bottom w:val="none" w:sz="0" w:space="0" w:color="auto"/>
        <w:right w:val="none" w:sz="0" w:space="0" w:color="auto"/>
      </w:divBdr>
    </w:div>
    <w:div w:id="1229927089">
      <w:bodyDiv w:val="1"/>
      <w:marLeft w:val="0"/>
      <w:marRight w:val="0"/>
      <w:marTop w:val="0"/>
      <w:marBottom w:val="0"/>
      <w:divBdr>
        <w:top w:val="none" w:sz="0" w:space="0" w:color="auto"/>
        <w:left w:val="none" w:sz="0" w:space="0" w:color="auto"/>
        <w:bottom w:val="none" w:sz="0" w:space="0" w:color="auto"/>
        <w:right w:val="none" w:sz="0" w:space="0" w:color="auto"/>
      </w:divBdr>
    </w:div>
    <w:div w:id="2017461207">
      <w:bodyDiv w:val="1"/>
      <w:marLeft w:val="0"/>
      <w:marRight w:val="0"/>
      <w:marTop w:val="0"/>
      <w:marBottom w:val="0"/>
      <w:divBdr>
        <w:top w:val="none" w:sz="0" w:space="0" w:color="auto"/>
        <w:left w:val="none" w:sz="0" w:space="0" w:color="auto"/>
        <w:bottom w:val="none" w:sz="0" w:space="0" w:color="auto"/>
        <w:right w:val="none" w:sz="0" w:space="0" w:color="auto"/>
      </w:divBdr>
    </w:div>
    <w:div w:id="20642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889-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3.rada.gov.ua/laws/show/254%D0%BA/96-%D0%B2%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on3.rada.gov.ua/laws/show/1700-18" TargetMode="External"/><Relationship Id="rId4" Type="http://schemas.openxmlformats.org/officeDocument/2006/relationships/webSettings" Target="webSettings.xml"/><Relationship Id="rId9" Type="http://schemas.openxmlformats.org/officeDocument/2006/relationships/hyperlink" Target="http://zakon3.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1024</Words>
  <Characters>5843</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Пастушок Ольга Михайлівна</dc:creator>
  <cp:keywords/>
  <cp:lastModifiedBy>User</cp:lastModifiedBy>
  <cp:revision>12</cp:revision>
  <cp:lastPrinted>2023-03-07T13:20:00Z</cp:lastPrinted>
  <dcterms:created xsi:type="dcterms:W3CDTF">2023-03-03T12:54:00Z</dcterms:created>
  <dcterms:modified xsi:type="dcterms:W3CDTF">2023-03-07T13:37:00Z</dcterms:modified>
</cp:coreProperties>
</file>