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77777777" w:rsidR="00432A05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>
        <w:rPr>
          <w:rFonts w:eastAsia="Times New Roman" w:cs="Times New Roman"/>
          <w:b/>
          <w:szCs w:val="28"/>
        </w:rPr>
        <w:t>ОПИС ВАКАНТНОЇ ПОСАДИ</w:t>
      </w:r>
    </w:p>
    <w:p w14:paraId="13B86633" w14:textId="70B6B1B5" w:rsidR="00432A05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>
        <w:rPr>
          <w:rFonts w:eastAsia="Times New Roman" w:cs="Times New Roman"/>
          <w:b/>
          <w:sz w:val="24"/>
          <w:szCs w:val="24"/>
        </w:rPr>
        <w:sym w:font="Symbol" w:char="F02D"/>
      </w:r>
    </w:p>
    <w:p w14:paraId="39367AFB" w14:textId="22E50826" w:rsidR="004D1FAA" w:rsidRDefault="00C84A6C" w:rsidP="00B83D89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 xml:space="preserve">головного </w:t>
      </w:r>
      <w:r w:rsidR="00432A05">
        <w:rPr>
          <w:rFonts w:eastAsia="Times New Roman" w:cs="Times New Roman"/>
          <w:b/>
          <w:bCs/>
          <w:sz w:val="24"/>
          <w:szCs w:val="24"/>
          <w:u w:val="single"/>
        </w:rPr>
        <w:t xml:space="preserve">спеціаліста </w:t>
      </w:r>
      <w:r w:rsidR="00432A05" w:rsidRPr="00432A05">
        <w:rPr>
          <w:b/>
          <w:sz w:val="24"/>
          <w:szCs w:val="24"/>
          <w:u w:val="single"/>
          <w:lang w:eastAsia="uk-UA"/>
        </w:rPr>
        <w:t xml:space="preserve">відділу </w:t>
      </w:r>
      <w:r w:rsidR="0059050F">
        <w:rPr>
          <w:b/>
          <w:sz w:val="24"/>
          <w:szCs w:val="24"/>
          <w:u w:val="single"/>
          <w:lang w:eastAsia="uk-UA"/>
        </w:rPr>
        <w:t>нагляду за додержанням законів територіальними органами поліції при провадженні оперативно-розшукової діяльності, дізнання, досудового розслідування, підтримання публічного обвинувачення управління нагляду за додержанням законів Національною поліцією України та органами, які ведуть боротьбу з організованою злочинністю</w:t>
      </w:r>
    </w:p>
    <w:p w14:paraId="606DBDD8" w14:textId="713472FC" w:rsidR="00BC2CEB" w:rsidRDefault="00102CC7" w:rsidP="00A75EA9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 xml:space="preserve"> 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  <w:r w:rsidR="00BC2CEB">
        <w:rPr>
          <w:b/>
          <w:sz w:val="24"/>
          <w:szCs w:val="24"/>
          <w:lang w:eastAsia="uk-UA"/>
        </w:rPr>
        <w:t xml:space="preserve"> </w:t>
      </w:r>
    </w:p>
    <w:p w14:paraId="042C297B" w14:textId="77777777" w:rsidR="0080402C" w:rsidRPr="00A75EA9" w:rsidRDefault="0080402C" w:rsidP="00A75EA9">
      <w:pPr>
        <w:jc w:val="center"/>
        <w:rPr>
          <w:b/>
          <w:sz w:val="24"/>
          <w:szCs w:val="24"/>
          <w:lang w:eastAsia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2122"/>
        <w:gridCol w:w="425"/>
        <w:gridCol w:w="6804"/>
      </w:tblGrid>
      <w:tr w:rsidR="00415BAD" w:rsidRPr="00FB1754" w14:paraId="6F405E3E" w14:textId="77777777" w:rsidTr="004C19D5">
        <w:tc>
          <w:tcPr>
            <w:tcW w:w="9923" w:type="dxa"/>
            <w:gridSpan w:val="4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B56C4B" w:rsidRPr="00FB1754" w14:paraId="30277B44" w14:textId="77777777" w:rsidTr="004C19D5">
        <w:trPr>
          <w:trHeight w:val="268"/>
        </w:trPr>
        <w:tc>
          <w:tcPr>
            <w:tcW w:w="2694" w:type="dxa"/>
            <w:gridSpan w:val="2"/>
          </w:tcPr>
          <w:p w14:paraId="136C52D5" w14:textId="77777777" w:rsidR="00B56C4B" w:rsidRPr="00FB1754" w:rsidRDefault="00B56C4B" w:rsidP="00B56C4B">
            <w:pPr>
              <w:rPr>
                <w:sz w:val="24"/>
              </w:rPr>
            </w:pPr>
            <w:r w:rsidRPr="00455E7C">
              <w:rPr>
                <w:sz w:val="24"/>
              </w:rPr>
              <w:t>Посадові обов’язки</w:t>
            </w:r>
            <w:r w:rsidRPr="00FB1754">
              <w:rPr>
                <w:sz w:val="24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3E18" w14:textId="6984F4BA" w:rsidR="00455E7C" w:rsidRPr="00455E7C" w:rsidRDefault="00455E7C" w:rsidP="00455E7C">
            <w:pPr>
              <w:pStyle w:val="ae"/>
              <w:numPr>
                <w:ilvl w:val="0"/>
                <w:numId w:val="31"/>
              </w:numPr>
              <w:spacing w:line="240" w:lineRule="auto"/>
              <w:ind w:left="34" w:firstLine="284"/>
              <w:jc w:val="both"/>
              <w:rPr>
                <w:color w:val="auto"/>
                <w:lang w:val="uk-UA"/>
              </w:rPr>
            </w:pPr>
            <w:r w:rsidRPr="00455E7C">
              <w:rPr>
                <w:color w:val="auto"/>
                <w:lang w:val="uk-UA"/>
              </w:rPr>
              <w:t xml:space="preserve">облік проведених за участю відділу координаційних заходів </w:t>
            </w:r>
            <w:r>
              <w:rPr>
                <w:color w:val="auto"/>
                <w:lang w:val="uk-UA"/>
              </w:rPr>
              <w:t xml:space="preserve">   </w:t>
            </w:r>
            <w:r w:rsidRPr="00455E7C">
              <w:rPr>
                <w:color w:val="auto"/>
                <w:lang w:val="uk-UA"/>
              </w:rPr>
              <w:t xml:space="preserve">і прийнятих рішень, облік вжитих заходів реагування </w:t>
            </w:r>
            <w:r>
              <w:rPr>
                <w:color w:val="auto"/>
                <w:lang w:val="uk-UA"/>
              </w:rPr>
              <w:t xml:space="preserve">                           </w:t>
            </w:r>
            <w:r w:rsidRPr="00455E7C">
              <w:rPr>
                <w:color w:val="auto"/>
                <w:lang w:val="uk-UA"/>
              </w:rPr>
              <w:t>та їх результатів.</w:t>
            </w:r>
          </w:p>
          <w:p w14:paraId="0C7EE66E" w14:textId="77777777" w:rsidR="00455E7C" w:rsidRPr="00455E7C" w:rsidRDefault="00455E7C" w:rsidP="00455E7C">
            <w:pPr>
              <w:pStyle w:val="ae"/>
              <w:numPr>
                <w:ilvl w:val="0"/>
                <w:numId w:val="31"/>
              </w:numPr>
              <w:spacing w:line="240" w:lineRule="auto"/>
              <w:ind w:left="34" w:firstLine="284"/>
              <w:jc w:val="both"/>
              <w:rPr>
                <w:color w:val="auto"/>
                <w:lang w:val="uk-UA"/>
              </w:rPr>
            </w:pPr>
            <w:r w:rsidRPr="00455E7C">
              <w:rPr>
                <w:color w:val="auto"/>
                <w:lang w:val="uk-UA"/>
              </w:rPr>
              <w:t xml:space="preserve">аналіз документів, які надходять від інших структурних підрозділів, обласних і окружних прокуратур. Внесення пропозицій щодо удосконалення роботи на вказаному напрямку. Підготовка </w:t>
            </w:r>
            <w:proofErr w:type="spellStart"/>
            <w:r w:rsidRPr="00455E7C">
              <w:rPr>
                <w:color w:val="auto"/>
                <w:lang w:val="uk-UA"/>
              </w:rPr>
              <w:t>проєктів</w:t>
            </w:r>
            <w:proofErr w:type="spellEnd"/>
            <w:r w:rsidRPr="00455E7C">
              <w:rPr>
                <w:color w:val="auto"/>
                <w:lang w:val="uk-UA"/>
              </w:rPr>
              <w:t xml:space="preserve"> завдань, доручень, наказів, листів інформаційного характеру до окружних прокуратур.</w:t>
            </w:r>
          </w:p>
          <w:p w14:paraId="7B5AB6EA" w14:textId="63429717" w:rsidR="00455E7C" w:rsidRPr="00455E7C" w:rsidRDefault="00455E7C" w:rsidP="00455E7C">
            <w:pPr>
              <w:pStyle w:val="ae"/>
              <w:numPr>
                <w:ilvl w:val="0"/>
                <w:numId w:val="31"/>
              </w:numPr>
              <w:spacing w:line="240" w:lineRule="auto"/>
              <w:ind w:left="34" w:firstLine="284"/>
              <w:jc w:val="both"/>
              <w:rPr>
                <w:color w:val="auto"/>
                <w:lang w:val="uk-UA"/>
              </w:rPr>
            </w:pPr>
            <w:r w:rsidRPr="00455E7C">
              <w:rPr>
                <w:color w:val="auto"/>
                <w:lang w:val="uk-UA"/>
              </w:rPr>
              <w:t xml:space="preserve">аналіз інформації, внесеної до Єдиного реєстру досудових розслідувань у кримінальних провадженнях, які розслідуються територіальними органами поліції, а також ІАС «ОСОП». Інформування керівництва відділу про виявлені порушення </w:t>
            </w:r>
            <w:r>
              <w:rPr>
                <w:color w:val="auto"/>
                <w:lang w:val="uk-UA"/>
              </w:rPr>
              <w:t xml:space="preserve">                    </w:t>
            </w:r>
            <w:r w:rsidRPr="00455E7C">
              <w:rPr>
                <w:color w:val="auto"/>
                <w:lang w:val="uk-UA"/>
              </w:rPr>
              <w:t>та недоліки.</w:t>
            </w:r>
          </w:p>
          <w:p w14:paraId="62282E9C" w14:textId="77777777" w:rsidR="00455E7C" w:rsidRPr="00455E7C" w:rsidRDefault="00455E7C" w:rsidP="00455E7C">
            <w:pPr>
              <w:pStyle w:val="ae"/>
              <w:numPr>
                <w:ilvl w:val="0"/>
                <w:numId w:val="31"/>
              </w:numPr>
              <w:spacing w:line="240" w:lineRule="auto"/>
              <w:ind w:left="34" w:firstLine="284"/>
              <w:jc w:val="both"/>
              <w:rPr>
                <w:color w:val="auto"/>
                <w:lang w:val="uk-UA"/>
              </w:rPr>
            </w:pPr>
            <w:r w:rsidRPr="00455E7C">
              <w:rPr>
                <w:color w:val="auto"/>
                <w:lang w:val="uk-UA"/>
              </w:rPr>
              <w:t>забезпечення направлення звернень до підпорядкованих прокуратур та інших відомств. Ведення обліку проведеної роботи.</w:t>
            </w:r>
          </w:p>
          <w:p w14:paraId="3A90FD66" w14:textId="77777777" w:rsidR="00455E7C" w:rsidRPr="00455E7C" w:rsidRDefault="00455E7C" w:rsidP="00455E7C">
            <w:pPr>
              <w:pStyle w:val="ae"/>
              <w:numPr>
                <w:ilvl w:val="0"/>
                <w:numId w:val="31"/>
              </w:numPr>
              <w:spacing w:line="240" w:lineRule="auto"/>
              <w:ind w:left="34" w:firstLine="284"/>
              <w:jc w:val="both"/>
              <w:rPr>
                <w:color w:val="auto"/>
                <w:lang w:val="uk-UA"/>
              </w:rPr>
            </w:pPr>
            <w:r w:rsidRPr="00455E7C">
              <w:rPr>
                <w:color w:val="auto"/>
                <w:lang w:val="uk-UA"/>
              </w:rPr>
              <w:t>забезпечення взаємодії відділу з іншими структурними підрозділами Полтавської обласної прокуратури та окружними прокуратурами.</w:t>
            </w:r>
          </w:p>
          <w:p w14:paraId="67560D04" w14:textId="1D73BC1A" w:rsidR="00455E7C" w:rsidRPr="00455E7C" w:rsidRDefault="00455E7C" w:rsidP="00455E7C">
            <w:pPr>
              <w:pStyle w:val="ae"/>
              <w:numPr>
                <w:ilvl w:val="0"/>
                <w:numId w:val="31"/>
              </w:numPr>
              <w:spacing w:line="240" w:lineRule="auto"/>
              <w:ind w:left="34" w:firstLine="284"/>
              <w:jc w:val="both"/>
              <w:rPr>
                <w:color w:val="auto"/>
                <w:lang w:val="uk-UA"/>
              </w:rPr>
            </w:pPr>
            <w:r w:rsidRPr="00455E7C">
              <w:rPr>
                <w:color w:val="auto"/>
                <w:lang w:val="uk-UA"/>
              </w:rPr>
              <w:t xml:space="preserve">забезпечення збереження службової інформації, що стала відома під час виконання обов’язків, а також іншої інформації, </w:t>
            </w:r>
            <w:r>
              <w:rPr>
                <w:color w:val="auto"/>
                <w:lang w:val="uk-UA"/>
              </w:rPr>
              <w:t xml:space="preserve">                </w:t>
            </w:r>
            <w:r w:rsidRPr="00455E7C">
              <w:rPr>
                <w:color w:val="auto"/>
                <w:lang w:val="uk-UA"/>
              </w:rPr>
              <w:t xml:space="preserve">яка згідно з законодавством не підлягає розголошенню, </w:t>
            </w:r>
            <w:r>
              <w:rPr>
                <w:color w:val="auto"/>
                <w:lang w:val="uk-UA"/>
              </w:rPr>
              <w:t xml:space="preserve">                                   </w:t>
            </w:r>
            <w:r w:rsidRPr="00455E7C">
              <w:rPr>
                <w:color w:val="auto"/>
                <w:lang w:val="uk-UA"/>
              </w:rPr>
              <w:t>у тому числі таємниці досудового розслідування.</w:t>
            </w:r>
          </w:p>
          <w:p w14:paraId="6B3E3FEC" w14:textId="77777777" w:rsidR="00455E7C" w:rsidRPr="00455E7C" w:rsidRDefault="00455E7C" w:rsidP="00455E7C">
            <w:pPr>
              <w:pStyle w:val="ae"/>
              <w:numPr>
                <w:ilvl w:val="0"/>
                <w:numId w:val="31"/>
              </w:numPr>
              <w:spacing w:line="240" w:lineRule="auto"/>
              <w:ind w:left="34" w:firstLine="284"/>
              <w:jc w:val="both"/>
              <w:rPr>
                <w:color w:val="auto"/>
                <w:lang w:val="uk-UA"/>
              </w:rPr>
            </w:pPr>
            <w:r w:rsidRPr="00455E7C">
              <w:rPr>
                <w:color w:val="auto"/>
                <w:lang w:val="uk-UA"/>
              </w:rPr>
              <w:t>проведення аналізу і узагальнення окремих напрямків діяльності і показників роботи окружних прокуратур. Складання документів узагальненого та інформаційно-аналітичного характеру за результатами аналізу.</w:t>
            </w:r>
          </w:p>
          <w:p w14:paraId="4CFA0F3D" w14:textId="4E272909" w:rsidR="00B56C4B" w:rsidRPr="00F96177" w:rsidRDefault="00455E7C" w:rsidP="00455E7C">
            <w:pPr>
              <w:pStyle w:val="ae"/>
              <w:numPr>
                <w:ilvl w:val="0"/>
                <w:numId w:val="31"/>
              </w:numPr>
              <w:spacing w:line="240" w:lineRule="auto"/>
              <w:ind w:left="34" w:firstLine="284"/>
              <w:jc w:val="both"/>
              <w:textAlignment w:val="auto"/>
              <w:rPr>
                <w:color w:val="auto"/>
                <w:lang w:val="uk-UA"/>
              </w:rPr>
            </w:pPr>
            <w:r w:rsidRPr="00455E7C">
              <w:rPr>
                <w:color w:val="auto"/>
                <w:lang w:val="uk-UA"/>
              </w:rPr>
              <w:t>виконання інших завдань і доручень керівництва Полтавської обласної прокуратури, управління, відділу.</w:t>
            </w:r>
          </w:p>
        </w:tc>
      </w:tr>
      <w:tr w:rsidR="00B56C4B" w:rsidRPr="00FB1754" w14:paraId="7E115C87" w14:textId="77777777" w:rsidTr="004C19D5">
        <w:trPr>
          <w:trHeight w:val="58"/>
        </w:trPr>
        <w:tc>
          <w:tcPr>
            <w:tcW w:w="2694" w:type="dxa"/>
            <w:gridSpan w:val="2"/>
          </w:tcPr>
          <w:p w14:paraId="75B0ACF4" w14:textId="77777777" w:rsidR="00B56C4B" w:rsidRPr="00FB1754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Умови оплати праці </w:t>
            </w:r>
          </w:p>
        </w:tc>
        <w:tc>
          <w:tcPr>
            <w:tcW w:w="7229" w:type="dxa"/>
            <w:gridSpan w:val="2"/>
          </w:tcPr>
          <w:p w14:paraId="15E7F0E6" w14:textId="2552AA51" w:rsidR="00B56C4B" w:rsidRPr="00801508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>
              <w:rPr>
                <w:sz w:val="24"/>
              </w:rPr>
              <w:t>, надбавки, доплати, премії та компенсації відповідно 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 xml:space="preserve">їни «Про Державний бюджет України                    на 2024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 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>,                від 29.12.2023 № 1409 «Питання оплати праці державних службовців на основі класифікації посад у 2024 році».</w:t>
            </w:r>
          </w:p>
        </w:tc>
      </w:tr>
      <w:tr w:rsidR="00B56C4B" w:rsidRPr="00FB1754" w14:paraId="053646A2" w14:textId="77777777" w:rsidTr="004C19D5">
        <w:tc>
          <w:tcPr>
            <w:tcW w:w="2694" w:type="dxa"/>
            <w:gridSpan w:val="2"/>
          </w:tcPr>
          <w:p w14:paraId="7B1790FD" w14:textId="4DC61F30" w:rsidR="00B56C4B" w:rsidRPr="00801508" w:rsidRDefault="00B56C4B" w:rsidP="00B56C4B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229" w:type="dxa"/>
            <w:gridSpan w:val="2"/>
          </w:tcPr>
          <w:p w14:paraId="49065379" w14:textId="7CBA6FE0" w:rsidR="00B56C4B" w:rsidRPr="00432A05" w:rsidRDefault="00B56C4B" w:rsidP="00B56C4B">
            <w:pPr>
              <w:spacing w:after="60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 xml:space="preserve"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 </w:t>
            </w:r>
            <w:r>
              <w:rPr>
                <w:sz w:val="24"/>
                <w:szCs w:val="24"/>
              </w:rPr>
              <w:t xml:space="preserve">  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5222341E" w14:textId="39ACDFF1" w:rsidR="00B56C4B" w:rsidRPr="00FB1754" w:rsidRDefault="00B56C4B" w:rsidP="00B56C4B">
            <w:pPr>
              <w:ind w:firstLine="315"/>
              <w:rPr>
                <w:sz w:val="24"/>
              </w:rPr>
            </w:pPr>
            <w:r w:rsidRPr="00432A05">
              <w:rPr>
                <w:sz w:val="24"/>
                <w:szCs w:val="24"/>
              </w:rPr>
              <w:t xml:space="preserve">Строк призначення особи, яка досягла 65-річного віку, становить один рік з правом повторного призначення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432A05">
              <w:rPr>
                <w:sz w:val="24"/>
                <w:szCs w:val="24"/>
              </w:rPr>
              <w:t>без обов’язкового проведення конкурсу щороку.</w:t>
            </w:r>
          </w:p>
        </w:tc>
      </w:tr>
      <w:tr w:rsidR="00B56C4B" w:rsidRPr="00FB1754" w14:paraId="49C57FB3" w14:textId="77777777" w:rsidTr="004C19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B56C4B" w:rsidRPr="00FB1754" w:rsidRDefault="00B56C4B" w:rsidP="00B56C4B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216C594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заява про призначення на посаду на період дії воєнного стану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</w:t>
            </w:r>
            <w:r w:rsidR="00BF698E" w:rsidRPr="00BF698E">
              <w:rPr>
                <w:rFonts w:ascii="Times New Roman" w:hAnsi="Times New Roman" w:cs="Times New Roman"/>
                <w:sz w:val="24"/>
              </w:rPr>
              <w:t xml:space="preserve"> підписом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</w:p>
          <w:p w14:paraId="1F4BA33D" w14:textId="3B54D9FF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                № 246);</w:t>
            </w:r>
          </w:p>
          <w:p w14:paraId="33C219E0" w14:textId="0FC5CA1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 підписом</w:t>
            </w:r>
            <w:r w:rsidR="00BF698E">
              <w:rPr>
                <w:rFonts w:ascii="Times New Roman" w:hAnsi="Times New Roman" w:cs="Times New Roman"/>
                <w:sz w:val="24"/>
              </w:rPr>
              <w:t>);</w:t>
            </w:r>
          </w:p>
          <w:p w14:paraId="3867817D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49A28933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облікової картки платника податків (окрім фізичних осіб, які через свої релігійні переконання відмовляються                      від прийняття реєстраційного номера облікової картки платника податків та повідомили про це відповідний контролюючий орган           і мають відмітку у паспорті);</w:t>
            </w:r>
          </w:p>
          <w:p w14:paraId="1776DB34" w14:textId="4DBECDD3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B56C4B" w:rsidRPr="005B1AB6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 В</w:t>
            </w:r>
            <w:r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2542BC9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                             на проходження перевірки та на оприлюднення відомостей стосовно неї відповідно до зазначеного Закону або завірена                          в установленому порядку копія довідки про результати проведення перевірки відповідно до Закону України «Про очищення влади»     (за наявності);</w:t>
            </w:r>
          </w:p>
          <w:p w14:paraId="196018B1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             на виконання функцій держави або місцевого самоврядування,             за минулий рік;</w:t>
            </w:r>
          </w:p>
          <w:p w14:paraId="5F0F511D" w14:textId="16A00C87" w:rsidR="00B56C4B" w:rsidRPr="00543F1E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>державний сертифікат про рівень володіння державною мовою (за наявності).</w:t>
            </w:r>
          </w:p>
          <w:p w14:paraId="25A1C313" w14:textId="7C36A3B8" w:rsidR="00B56C4B" w:rsidRPr="001F026C" w:rsidRDefault="00B56C4B" w:rsidP="00B56C4B">
            <w:pPr>
              <w:ind w:firstLine="421"/>
              <w:rPr>
                <w:b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</w:t>
            </w:r>
            <w:r w:rsidRPr="00B338FD">
              <w:rPr>
                <w:rFonts w:cs="Times New Roman"/>
                <w:sz w:val="24"/>
              </w:rPr>
              <w:t xml:space="preserve">приймаються </w:t>
            </w:r>
            <w:r w:rsidRPr="00B338FD">
              <w:rPr>
                <w:rFonts w:cs="Times New Roman"/>
                <w:b/>
                <w:bCs/>
                <w:sz w:val="24"/>
              </w:rPr>
              <w:t>до 16</w:t>
            </w:r>
            <w:r w:rsidRPr="00B338FD">
              <w:rPr>
                <w:rFonts w:cs="Times New Roman"/>
                <w:b/>
                <w:bCs/>
                <w:sz w:val="24"/>
                <w:lang w:val="ru-RU"/>
              </w:rPr>
              <w:t xml:space="preserve">:45 </w:t>
            </w:r>
            <w:r w:rsidR="0059050F" w:rsidRPr="00B338FD">
              <w:rPr>
                <w:rFonts w:cs="Times New Roman"/>
                <w:b/>
                <w:bCs/>
                <w:sz w:val="24"/>
              </w:rPr>
              <w:t>07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 </w:t>
            </w:r>
            <w:r w:rsidR="0059050F" w:rsidRPr="00B338FD">
              <w:rPr>
                <w:rFonts w:cs="Times New Roman"/>
                <w:b/>
                <w:bCs/>
                <w:sz w:val="24"/>
              </w:rPr>
              <w:t>червня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 2024 року</w:t>
            </w:r>
            <w:bookmarkStart w:id="1" w:name="_GoBack"/>
            <w:bookmarkEnd w:id="1"/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Pr="00B56957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                       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B56C4B" w:rsidRPr="00FB1754" w14:paraId="6EFA3C01" w14:textId="77777777" w:rsidTr="004C19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Прізвище, ім’я та </w:t>
            </w:r>
          </w:p>
          <w:p w14:paraId="0E0ED17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  <w:p w14:paraId="24EE8720" w14:textId="2195E214" w:rsidR="00E05E29" w:rsidRPr="00FB1754" w:rsidRDefault="00E05E29" w:rsidP="00B56C4B">
            <w:pPr>
              <w:jc w:val="left"/>
              <w:rPr>
                <w:sz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284CF44A" w:rsidR="00B56C4B" w:rsidRDefault="00B56C4B" w:rsidP="00B56C4B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t xml:space="preserve">ГРАЖДЯН Яна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14:paraId="2E5BA0BE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B56C4B" w:rsidRPr="00FB1754" w:rsidRDefault="00B56C4B" w:rsidP="00B56C4B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56C4B" w:rsidRPr="00FB1754" w14:paraId="05868B1E" w14:textId="77777777" w:rsidTr="004C19D5">
        <w:tc>
          <w:tcPr>
            <w:tcW w:w="9923" w:type="dxa"/>
            <w:gridSpan w:val="4"/>
          </w:tcPr>
          <w:p w14:paraId="67B1A32A" w14:textId="77777777" w:rsidR="00E05E29" w:rsidRDefault="00E05E29" w:rsidP="00B56C4B">
            <w:pPr>
              <w:jc w:val="center"/>
              <w:rPr>
                <w:b/>
                <w:sz w:val="24"/>
              </w:rPr>
            </w:pPr>
          </w:p>
          <w:p w14:paraId="771EE80F" w14:textId="77777777" w:rsidR="00B56C4B" w:rsidRDefault="00B56C4B" w:rsidP="00B56C4B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  <w:p w14:paraId="10DCE695" w14:textId="24CD6816" w:rsidR="00E05E29" w:rsidRPr="00FB1754" w:rsidRDefault="00E05E29" w:rsidP="00B56C4B">
            <w:pPr>
              <w:jc w:val="center"/>
              <w:rPr>
                <w:b/>
                <w:sz w:val="24"/>
              </w:rPr>
            </w:pPr>
          </w:p>
        </w:tc>
      </w:tr>
      <w:tr w:rsidR="00B56C4B" w:rsidRPr="00FB1754" w14:paraId="433FB299" w14:textId="77777777" w:rsidTr="004C19D5">
        <w:tc>
          <w:tcPr>
            <w:tcW w:w="572" w:type="dxa"/>
          </w:tcPr>
          <w:p w14:paraId="1593BF17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01689E1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6804" w:type="dxa"/>
          </w:tcPr>
          <w:p w14:paraId="32500795" w14:textId="4974AD9F" w:rsidR="00B56C4B" w:rsidRPr="001302A8" w:rsidRDefault="001302A8" w:rsidP="001302A8">
            <w:pPr>
              <w:rPr>
                <w:sz w:val="24"/>
                <w:szCs w:val="24"/>
              </w:rPr>
            </w:pPr>
            <w:r w:rsidRPr="00FB1754">
              <w:rPr>
                <w:sz w:val="24"/>
                <w:shd w:val="clear" w:color="auto" w:fill="FFFFFF"/>
              </w:rPr>
              <w:t>вища</w:t>
            </w:r>
            <w:r>
              <w:rPr>
                <w:sz w:val="24"/>
              </w:rPr>
              <w:t xml:space="preserve"> освіта</w:t>
            </w:r>
            <w:r w:rsidRPr="00FB1754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за освітнім ступенем не нижче молодшого бакалавра або бакалавра </w:t>
            </w:r>
          </w:p>
        </w:tc>
      </w:tr>
      <w:tr w:rsidR="00B56C4B" w:rsidRPr="00FB1754" w14:paraId="11CC1BB4" w14:textId="77777777" w:rsidTr="004C19D5">
        <w:tc>
          <w:tcPr>
            <w:tcW w:w="572" w:type="dxa"/>
          </w:tcPr>
          <w:p w14:paraId="7DB37EC1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A12B6E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6804" w:type="dxa"/>
          </w:tcPr>
          <w:p w14:paraId="525E96CD" w14:textId="1D957584" w:rsidR="00B56C4B" w:rsidRPr="005B1AB6" w:rsidRDefault="00B56C4B" w:rsidP="00B56C4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B56C4B" w:rsidRPr="00FB1754" w14:paraId="165988D9" w14:textId="77777777" w:rsidTr="004C19D5">
        <w:trPr>
          <w:trHeight w:val="270"/>
        </w:trPr>
        <w:tc>
          <w:tcPr>
            <w:tcW w:w="572" w:type="dxa"/>
          </w:tcPr>
          <w:p w14:paraId="5E4F8B13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2C974B1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2270B09C" w14:textId="77777777" w:rsidR="00B56C4B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  <w:p w14:paraId="4327ABFC" w14:textId="77B98001" w:rsidR="00E05E29" w:rsidRPr="00FB1754" w:rsidRDefault="00E05E29" w:rsidP="00B56C4B">
            <w:pPr>
              <w:widowControl w:val="0"/>
              <w:rPr>
                <w:sz w:val="24"/>
              </w:rPr>
            </w:pPr>
          </w:p>
        </w:tc>
        <w:tc>
          <w:tcPr>
            <w:tcW w:w="6804" w:type="dxa"/>
          </w:tcPr>
          <w:p w14:paraId="63FDB019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B56C4B" w:rsidRPr="00FB1754" w14:paraId="201CF802" w14:textId="77777777" w:rsidTr="004C19D5">
        <w:tc>
          <w:tcPr>
            <w:tcW w:w="9923" w:type="dxa"/>
            <w:gridSpan w:val="4"/>
            <w:vAlign w:val="center"/>
          </w:tcPr>
          <w:p w14:paraId="03E3B78A" w14:textId="77777777" w:rsidR="00B56C4B" w:rsidRPr="008D2A80" w:rsidRDefault="00B56C4B" w:rsidP="00B56C4B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lastRenderedPageBreak/>
              <w:t>Вимоги до компетентності</w:t>
            </w:r>
          </w:p>
          <w:p w14:paraId="5204E047" w14:textId="77B1C31B" w:rsidR="00B56C4B" w:rsidRPr="008D2A80" w:rsidRDefault="00B56C4B" w:rsidP="00B56C4B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B56C4B" w:rsidRPr="00FB1754" w14:paraId="3FDCFBBB" w14:textId="77777777" w:rsidTr="004C19D5">
        <w:trPr>
          <w:trHeight w:val="198"/>
        </w:trPr>
        <w:tc>
          <w:tcPr>
            <w:tcW w:w="572" w:type="dxa"/>
          </w:tcPr>
          <w:p w14:paraId="12633401" w14:textId="77777777" w:rsidR="00B56C4B" w:rsidRPr="00FB1754" w:rsidRDefault="00B56C4B" w:rsidP="00B56C4B">
            <w:pPr>
              <w:rPr>
                <w:sz w:val="24"/>
              </w:rPr>
            </w:pPr>
          </w:p>
        </w:tc>
        <w:tc>
          <w:tcPr>
            <w:tcW w:w="2547" w:type="dxa"/>
            <w:gridSpan w:val="2"/>
          </w:tcPr>
          <w:p w14:paraId="51586723" w14:textId="09CA15E8" w:rsidR="00B56C4B" w:rsidRPr="005B1AB6" w:rsidRDefault="00B56C4B" w:rsidP="00B56C4B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47798FD8" w14:textId="77777777" w:rsidR="00B56C4B" w:rsidRPr="008D2A80" w:rsidRDefault="00B56C4B" w:rsidP="00B56C4B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B56C4B" w:rsidRPr="008D2A80" w:rsidRDefault="00B56C4B" w:rsidP="00B56C4B">
            <w:pPr>
              <w:rPr>
                <w:b/>
                <w:sz w:val="4"/>
                <w:szCs w:val="4"/>
              </w:rPr>
            </w:pPr>
          </w:p>
        </w:tc>
      </w:tr>
      <w:tr w:rsidR="001302A8" w:rsidRPr="00FB1754" w14:paraId="2A660972" w14:textId="77777777" w:rsidTr="00AF616A">
        <w:trPr>
          <w:trHeight w:val="144"/>
        </w:trPr>
        <w:tc>
          <w:tcPr>
            <w:tcW w:w="572" w:type="dxa"/>
          </w:tcPr>
          <w:p w14:paraId="1BB21B10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47" w:type="dxa"/>
            <w:gridSpan w:val="2"/>
          </w:tcPr>
          <w:p w14:paraId="1AC4FE65" w14:textId="3387440B" w:rsidR="001302A8" w:rsidRPr="001302A8" w:rsidRDefault="001302A8" w:rsidP="00760C2F">
            <w:pPr>
              <w:widowControl w:val="0"/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Цифрова грамотність</w:t>
            </w:r>
          </w:p>
        </w:tc>
        <w:tc>
          <w:tcPr>
            <w:tcW w:w="6804" w:type="dxa"/>
            <w:shd w:val="clear" w:color="auto" w:fill="auto"/>
          </w:tcPr>
          <w:p w14:paraId="23A53693" w14:textId="0665A2DE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 використовувати комп</w:t>
            </w:r>
            <w:r w:rsidR="00BC5ED9" w:rsidRPr="001302A8">
              <w:rPr>
                <w:rFonts w:eastAsia="Times New Roman" w:cs="Times New Roman"/>
                <w:sz w:val="24"/>
                <w:szCs w:val="24"/>
              </w:rPr>
              <w:t>’</w:t>
            </w: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ютерні пристрої, базове офісне та спеціалізоване програмне забезпечення                          для ефективного виконання своїх посадових обов’язків;</w:t>
            </w:r>
          </w:p>
          <w:p w14:paraId="142B5C2E" w14:textId="6BE9A508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</w:t>
            </w:r>
            <w:r w:rsidR="0080402C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r w:rsidR="0080402C">
              <w:rPr>
                <w:rStyle w:val="4"/>
                <w:color w:val="000000"/>
                <w:sz w:val="24"/>
                <w:szCs w:val="24"/>
                <w:lang w:eastAsia="uk-UA"/>
              </w:rPr>
              <w:t xml:space="preserve">                         </w:t>
            </w: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у цифровому середовищі;</w:t>
            </w:r>
          </w:p>
          <w:p w14:paraId="5E7BFBB8" w14:textId="77777777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5574A5B9" w14:textId="77777777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0055788B" w14:textId="77777777" w:rsidR="00BC5ED9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обов`язків, вміти користуватись кваліфікованим електронним підписом (КЕП);</w:t>
            </w:r>
          </w:p>
          <w:p w14:paraId="412B04DA" w14:textId="298577E6" w:rsidR="001302A8" w:rsidRPr="00BC5ED9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C5ED9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здатність використовувати відкриті цифрові ресурси  </w:t>
            </w:r>
            <w:r w:rsidRPr="00BC5ED9">
              <w:rPr>
                <w:rStyle w:val="4"/>
                <w:b w:val="0"/>
                <w:color w:val="000000"/>
                <w:szCs w:val="24"/>
                <w:lang w:eastAsia="uk-UA"/>
              </w:rPr>
              <w:t xml:space="preserve">            </w:t>
            </w:r>
            <w:r w:rsidRPr="00BC5ED9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для власного професійного розвитку.</w:t>
            </w:r>
          </w:p>
        </w:tc>
      </w:tr>
      <w:tr w:rsidR="001302A8" w:rsidRPr="00FB1754" w14:paraId="7813303F" w14:textId="77777777" w:rsidTr="004C19D5">
        <w:trPr>
          <w:trHeight w:val="333"/>
        </w:trPr>
        <w:tc>
          <w:tcPr>
            <w:tcW w:w="572" w:type="dxa"/>
          </w:tcPr>
          <w:p w14:paraId="2785239F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17F5ACE3" w14:textId="77777777" w:rsidR="001302A8" w:rsidRDefault="001302A8" w:rsidP="00760C2F">
            <w:pPr>
              <w:widowControl w:val="0"/>
              <w:jc w:val="left"/>
              <w:rPr>
                <w:rFonts w:cs="Times New Roman"/>
                <w:sz w:val="24"/>
              </w:rPr>
            </w:pPr>
            <w:r w:rsidRPr="001302A8">
              <w:rPr>
                <w:rFonts w:cs="Times New Roman"/>
                <w:sz w:val="24"/>
              </w:rPr>
              <w:t xml:space="preserve">Командна робота </w:t>
            </w:r>
          </w:p>
          <w:p w14:paraId="39B44FFF" w14:textId="369547F1" w:rsidR="001302A8" w:rsidRPr="001302A8" w:rsidRDefault="001302A8" w:rsidP="00760C2F">
            <w:pPr>
              <w:widowControl w:val="0"/>
              <w:jc w:val="left"/>
              <w:rPr>
                <w:rFonts w:cs="Times New Roman"/>
                <w:sz w:val="12"/>
                <w:szCs w:val="12"/>
                <w:highlight w:val="yellow"/>
              </w:rPr>
            </w:pPr>
            <w:r w:rsidRPr="001302A8">
              <w:rPr>
                <w:rFonts w:cs="Times New Roman"/>
                <w:sz w:val="24"/>
              </w:rPr>
              <w:t>та взаємодія</w:t>
            </w:r>
            <w:r w:rsidRPr="001302A8">
              <w:rPr>
                <w:rFonts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804" w:type="dxa"/>
          </w:tcPr>
          <w:p w14:paraId="08C85150" w14:textId="12D65E13" w:rsidR="001302A8" w:rsidRPr="001302A8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 ваги свого внеску у загальний результат роботи відділу нагляду за додержанням законів територіальними органами поліції при провадженні оперативно-розшукової діяльності, дізнання, досудового розслідування</w:t>
            </w:r>
            <w:r w:rsid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підтримання публічного обвинувачення управління нагляду за додержанням законів Національною поліцією України та органами,                   які ведуть боротьбу з організованою злочинністю;</w:t>
            </w:r>
          </w:p>
          <w:p w14:paraId="07E42EB3" w14:textId="77777777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орієнтація на командний результат;</w:t>
            </w:r>
          </w:p>
          <w:p w14:paraId="69AAB98A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готовність працювати в команді та сприяти колегам                      у їх професійній діяльності задля досягнення спільних цілей;</w:t>
            </w:r>
          </w:p>
          <w:p w14:paraId="028D0C08" w14:textId="251D21E9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відкритість в обміні інформацією.</w:t>
            </w:r>
          </w:p>
        </w:tc>
      </w:tr>
      <w:tr w:rsidR="001302A8" w:rsidRPr="00FB1754" w14:paraId="40767C09" w14:textId="77777777" w:rsidTr="004C19D5">
        <w:trPr>
          <w:trHeight w:val="1907"/>
        </w:trPr>
        <w:tc>
          <w:tcPr>
            <w:tcW w:w="572" w:type="dxa"/>
          </w:tcPr>
          <w:p w14:paraId="132EDA93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0784035C" w14:textId="2D9399DD" w:rsidR="001302A8" w:rsidRPr="001302A8" w:rsidRDefault="001302A8" w:rsidP="00760C2F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6804" w:type="dxa"/>
          </w:tcPr>
          <w:p w14:paraId="335BEE18" w14:textId="77777777" w:rsidR="001302A8" w:rsidRPr="001302A8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усвідомлення важливості якісного виконання                        своїх посадових обов'язків з дотриманням строків                            та встановлених процедур;</w:t>
            </w:r>
          </w:p>
          <w:p w14:paraId="4A240FAE" w14:textId="77777777" w:rsidR="00BC5ED9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усвідомлення рівня відповідальності під час підготовки                 і прийняття рішень, готовність нести відповідальність                 за можливі наслідки реалізації таких рішень;</w:t>
            </w:r>
          </w:p>
          <w:p w14:paraId="33B1A0E7" w14:textId="5B3CE4D8" w:rsidR="001302A8" w:rsidRPr="00BC5ED9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BC5ED9">
              <w:rPr>
                <w:rFonts w:eastAsia="Times New Roman" w:cs="Times New Roman"/>
                <w:sz w:val="24"/>
                <w:szCs w:val="24"/>
              </w:rPr>
              <w:t>здатність брати на себе зобов’язання, чітко                                  їх дотримуватись і виконувати.</w:t>
            </w:r>
          </w:p>
        </w:tc>
      </w:tr>
      <w:tr w:rsidR="00B56C4B" w:rsidRPr="00FB1754" w14:paraId="6CFDFB8D" w14:textId="77777777" w:rsidTr="004C19D5">
        <w:tc>
          <w:tcPr>
            <w:tcW w:w="9923" w:type="dxa"/>
            <w:gridSpan w:val="4"/>
          </w:tcPr>
          <w:p w14:paraId="1C812F00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B56C4B" w:rsidRPr="00102CC7" w:rsidRDefault="00B56C4B" w:rsidP="00760C2F">
            <w:pPr>
              <w:widowControl w:val="0"/>
              <w:rPr>
                <w:sz w:val="4"/>
                <w:szCs w:val="4"/>
                <w:highlight w:val="yellow"/>
              </w:rPr>
            </w:pPr>
          </w:p>
        </w:tc>
      </w:tr>
      <w:tr w:rsidR="00B56C4B" w:rsidRPr="00FB1754" w14:paraId="4D0E0100" w14:textId="77777777" w:rsidTr="004C19D5">
        <w:trPr>
          <w:trHeight w:val="120"/>
        </w:trPr>
        <w:tc>
          <w:tcPr>
            <w:tcW w:w="572" w:type="dxa"/>
          </w:tcPr>
          <w:p w14:paraId="66A83839" w14:textId="77777777" w:rsidR="00B56C4B" w:rsidRPr="00FB1754" w:rsidRDefault="00B56C4B" w:rsidP="00B56C4B">
            <w:pPr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B56C4B" w:rsidRPr="00FB1754" w:rsidRDefault="00B56C4B" w:rsidP="00B56C4B">
            <w:pPr>
              <w:rPr>
                <w:b/>
                <w:sz w:val="12"/>
                <w:szCs w:val="12"/>
              </w:rPr>
            </w:pPr>
          </w:p>
        </w:tc>
        <w:tc>
          <w:tcPr>
            <w:tcW w:w="2547" w:type="dxa"/>
            <w:gridSpan w:val="2"/>
          </w:tcPr>
          <w:p w14:paraId="12D9C43D" w14:textId="77777777" w:rsidR="00B56C4B" w:rsidRPr="00102CC7" w:rsidRDefault="00B56C4B" w:rsidP="00760C2F">
            <w:pPr>
              <w:widowControl w:val="0"/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004E0B23" w14:textId="5FF702A1" w:rsidR="00B56C4B" w:rsidRPr="00102CC7" w:rsidRDefault="00B56C4B" w:rsidP="00760C2F">
            <w:pPr>
              <w:widowControl w:val="0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1302A8" w:rsidRPr="00FB1754" w14:paraId="18ED1A84" w14:textId="77777777" w:rsidTr="00096A45">
        <w:trPr>
          <w:trHeight w:val="1440"/>
        </w:trPr>
        <w:tc>
          <w:tcPr>
            <w:tcW w:w="572" w:type="dxa"/>
          </w:tcPr>
          <w:p w14:paraId="2D493B30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D706EA9" w14:textId="1FFD5599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 w:rsidRPr="00FB1754">
              <w:rPr>
                <w:sz w:val="24"/>
              </w:rPr>
              <w:t>Знання законодавства</w:t>
            </w:r>
          </w:p>
        </w:tc>
        <w:tc>
          <w:tcPr>
            <w:tcW w:w="6804" w:type="dxa"/>
          </w:tcPr>
          <w:p w14:paraId="55665EE4" w14:textId="77777777" w:rsidR="001302A8" w:rsidRPr="00BC7791" w:rsidRDefault="001302A8" w:rsidP="00760C2F">
            <w:pPr>
              <w:widowControl w:val="0"/>
              <w:rPr>
                <w:sz w:val="24"/>
                <w:szCs w:val="24"/>
                <w:u w:val="single"/>
              </w:rPr>
            </w:pPr>
            <w:r w:rsidRPr="00BC7791">
              <w:rPr>
                <w:sz w:val="24"/>
                <w:szCs w:val="24"/>
                <w:u w:val="single"/>
              </w:rPr>
              <w:t>Знання:</w:t>
            </w:r>
          </w:p>
          <w:p w14:paraId="53533442" w14:textId="77777777" w:rsidR="001302A8" w:rsidRPr="005C0408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5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5E51902E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6B70B80C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1302A8" w:rsidRPr="00FB1754" w14:paraId="7F952465" w14:textId="77777777" w:rsidTr="00096A45">
        <w:trPr>
          <w:trHeight w:val="699"/>
        </w:trPr>
        <w:tc>
          <w:tcPr>
            <w:tcW w:w="572" w:type="dxa"/>
          </w:tcPr>
          <w:p w14:paraId="5B1F087A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20B0A089" w14:textId="77777777" w:rsidR="001302A8" w:rsidRDefault="001302A8" w:rsidP="00760C2F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законодавства </w:t>
            </w:r>
          </w:p>
          <w:p w14:paraId="02C480C6" w14:textId="330B7D57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у сфері</w:t>
            </w:r>
          </w:p>
        </w:tc>
        <w:tc>
          <w:tcPr>
            <w:tcW w:w="6804" w:type="dxa"/>
          </w:tcPr>
          <w:p w14:paraId="1A43E898" w14:textId="77777777" w:rsidR="001302A8" w:rsidRPr="00BC7791" w:rsidRDefault="001302A8" w:rsidP="00760C2F">
            <w:pPr>
              <w:widowControl w:val="0"/>
              <w:tabs>
                <w:tab w:val="left" w:pos="412"/>
              </w:tabs>
              <w:ind w:left="95" w:right="120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BC7791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A3EC81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9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Закону України «Про прокуратуру»;</w:t>
            </w:r>
          </w:p>
          <w:p w14:paraId="158EEF0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27749CC3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Закону України «Про звернення громадян»;</w:t>
            </w:r>
          </w:p>
          <w:p w14:paraId="3FAEA7AD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Закону України «Про статус народного депутата України»;</w:t>
            </w:r>
          </w:p>
          <w:p w14:paraId="0CC8ECF7" w14:textId="77777777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27(зі змінами);</w:t>
            </w:r>
          </w:p>
          <w:p w14:paraId="3CE4701E" w14:textId="2CDBF168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                         в органах прокуратури України, затвердженої наказом Генеральної прокуратури України від 27.09.2022 № 199.</w:t>
            </w:r>
          </w:p>
          <w:p w14:paraId="7674B6BF" w14:textId="24C1E114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Наказу Генерального прокурора «Про загальні засади організації роботи в органах прокуратури України»                        від 07.08.2020 № 365;</w:t>
            </w:r>
          </w:p>
          <w:p w14:paraId="17332EC1" w14:textId="77777777" w:rsidR="00455E7C" w:rsidRPr="00455E7C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7C">
              <w:rPr>
                <w:rFonts w:ascii="Times New Roman" w:hAnsi="Times New Roman" w:cs="Times New Roman"/>
                <w:sz w:val="24"/>
                <w:szCs w:val="24"/>
              </w:rPr>
              <w:t>Кримінального кодексу України;</w:t>
            </w:r>
          </w:p>
          <w:p w14:paraId="0F6A6443" w14:textId="7CE5CE95" w:rsidR="001302A8" w:rsidRPr="00455E7C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7C">
              <w:rPr>
                <w:rFonts w:ascii="Times New Roman" w:hAnsi="Times New Roman" w:cs="Times New Roman"/>
                <w:sz w:val="24"/>
                <w:szCs w:val="24"/>
              </w:rPr>
              <w:t>Кримінального процесуального кодексу України</w:t>
            </w:r>
            <w:r w:rsidRPr="00455E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60C2F" w:rsidRPr="00FB1754" w14:paraId="5A41A204" w14:textId="77777777" w:rsidTr="00760C2F">
        <w:trPr>
          <w:trHeight w:val="363"/>
        </w:trPr>
        <w:tc>
          <w:tcPr>
            <w:tcW w:w="572" w:type="dxa"/>
          </w:tcPr>
          <w:p w14:paraId="71B39C8A" w14:textId="1D6B90B7" w:rsidR="00760C2F" w:rsidRDefault="00760C2F" w:rsidP="00760C2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547" w:type="dxa"/>
            <w:gridSpan w:val="2"/>
          </w:tcPr>
          <w:p w14:paraId="12894133" w14:textId="5EA47A11" w:rsidR="00760C2F" w:rsidRDefault="00760C2F" w:rsidP="00760C2F">
            <w:pPr>
              <w:widowControl w:val="0"/>
              <w:jc w:val="left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804" w:type="dxa"/>
          </w:tcPr>
          <w:p w14:paraId="36970257" w14:textId="7AEC49F7" w:rsidR="00760C2F" w:rsidRPr="00BC7791" w:rsidRDefault="00760C2F" w:rsidP="00760C2F">
            <w:pPr>
              <w:widowControl w:val="0"/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162F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Знання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 роботи з документами в інформаційних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системах електронного документообігу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455E7C">
      <w:headerReference w:type="default" r:id="rId8"/>
      <w:pgSz w:w="11906" w:h="16838" w:code="9"/>
      <w:pgMar w:top="1134" w:right="567" w:bottom="1134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28E98" w14:textId="77777777" w:rsidR="00C17FAB" w:rsidRDefault="00C17FAB">
      <w:r>
        <w:separator/>
      </w:r>
    </w:p>
  </w:endnote>
  <w:endnote w:type="continuationSeparator" w:id="0">
    <w:p w14:paraId="7855EF09" w14:textId="77777777" w:rsidR="00C17FAB" w:rsidRDefault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5A2DB" w14:textId="77777777" w:rsidR="00C17FAB" w:rsidRDefault="00C17FAB">
      <w:r>
        <w:separator/>
      </w:r>
    </w:p>
  </w:footnote>
  <w:footnote w:type="continuationSeparator" w:id="0">
    <w:p w14:paraId="4AEBE3DB" w14:textId="77777777" w:rsidR="00C17FAB" w:rsidRDefault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777777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8C43AB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D49E3C3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547E"/>
    <w:multiLevelType w:val="hybridMultilevel"/>
    <w:tmpl w:val="445E2BF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0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7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25"/>
  </w:num>
  <w:num w:numId="5">
    <w:abstractNumId w:val="10"/>
  </w:num>
  <w:num w:numId="6">
    <w:abstractNumId w:val="11"/>
  </w:num>
  <w:num w:numId="7">
    <w:abstractNumId w:val="20"/>
  </w:num>
  <w:num w:numId="8">
    <w:abstractNumId w:val="28"/>
  </w:num>
  <w:num w:numId="9">
    <w:abstractNumId w:val="17"/>
  </w:num>
  <w:num w:numId="10">
    <w:abstractNumId w:val="12"/>
  </w:num>
  <w:num w:numId="11">
    <w:abstractNumId w:val="26"/>
  </w:num>
  <w:num w:numId="12">
    <w:abstractNumId w:val="3"/>
  </w:num>
  <w:num w:numId="13">
    <w:abstractNumId w:val="2"/>
  </w:num>
  <w:num w:numId="14">
    <w:abstractNumId w:val="8"/>
  </w:num>
  <w:num w:numId="15">
    <w:abstractNumId w:val="18"/>
  </w:num>
  <w:num w:numId="16">
    <w:abstractNumId w:val="23"/>
  </w:num>
  <w:num w:numId="17">
    <w:abstractNumId w:val="15"/>
  </w:num>
  <w:num w:numId="18">
    <w:abstractNumId w:val="0"/>
  </w:num>
  <w:num w:numId="19">
    <w:abstractNumId w:val="24"/>
  </w:num>
  <w:num w:numId="20">
    <w:abstractNumId w:val="6"/>
  </w:num>
  <w:num w:numId="21">
    <w:abstractNumId w:val="13"/>
  </w:num>
  <w:num w:numId="22">
    <w:abstractNumId w:val="22"/>
  </w:num>
  <w:num w:numId="23">
    <w:abstractNumId w:val="27"/>
  </w:num>
  <w:num w:numId="24">
    <w:abstractNumId w:val="1"/>
  </w:num>
  <w:num w:numId="25">
    <w:abstractNumId w:val="19"/>
  </w:num>
  <w:num w:numId="26">
    <w:abstractNumId w:val="14"/>
  </w:num>
  <w:num w:numId="27">
    <w:abstractNumId w:val="29"/>
  </w:num>
  <w:num w:numId="28">
    <w:abstractNumId w:val="16"/>
  </w:num>
  <w:num w:numId="29">
    <w:abstractNumId w:val="1"/>
  </w:num>
  <w:num w:numId="30">
    <w:abstractNumId w:val="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AD"/>
    <w:rsid w:val="00000B8A"/>
    <w:rsid w:val="00004E03"/>
    <w:rsid w:val="00005691"/>
    <w:rsid w:val="0002290A"/>
    <w:rsid w:val="00036507"/>
    <w:rsid w:val="00052422"/>
    <w:rsid w:val="00054A67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C785C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02A8"/>
    <w:rsid w:val="001354A3"/>
    <w:rsid w:val="00136150"/>
    <w:rsid w:val="0014275E"/>
    <w:rsid w:val="00152FEC"/>
    <w:rsid w:val="001557CE"/>
    <w:rsid w:val="00162F12"/>
    <w:rsid w:val="00171824"/>
    <w:rsid w:val="001809E2"/>
    <w:rsid w:val="0018138B"/>
    <w:rsid w:val="001B4820"/>
    <w:rsid w:val="001D4E6D"/>
    <w:rsid w:val="001D6497"/>
    <w:rsid w:val="001D6D6D"/>
    <w:rsid w:val="001E1E0B"/>
    <w:rsid w:val="001E2FF5"/>
    <w:rsid w:val="001F026C"/>
    <w:rsid w:val="001F603F"/>
    <w:rsid w:val="00200B45"/>
    <w:rsid w:val="0020270E"/>
    <w:rsid w:val="0021268E"/>
    <w:rsid w:val="00225630"/>
    <w:rsid w:val="002320C7"/>
    <w:rsid w:val="002324B6"/>
    <w:rsid w:val="0023383E"/>
    <w:rsid w:val="00235015"/>
    <w:rsid w:val="00272342"/>
    <w:rsid w:val="0027544A"/>
    <w:rsid w:val="002871A4"/>
    <w:rsid w:val="002A45BB"/>
    <w:rsid w:val="002B0234"/>
    <w:rsid w:val="002C6E73"/>
    <w:rsid w:val="00310653"/>
    <w:rsid w:val="00321539"/>
    <w:rsid w:val="00331F7F"/>
    <w:rsid w:val="00334ED8"/>
    <w:rsid w:val="003451DF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23A3"/>
    <w:rsid w:val="00415BAD"/>
    <w:rsid w:val="00417C11"/>
    <w:rsid w:val="00432A05"/>
    <w:rsid w:val="004336FA"/>
    <w:rsid w:val="004509E9"/>
    <w:rsid w:val="00451E16"/>
    <w:rsid w:val="00451E67"/>
    <w:rsid w:val="0045312E"/>
    <w:rsid w:val="00455E7C"/>
    <w:rsid w:val="004647CC"/>
    <w:rsid w:val="0046518D"/>
    <w:rsid w:val="00466108"/>
    <w:rsid w:val="004774CD"/>
    <w:rsid w:val="004918A0"/>
    <w:rsid w:val="0049629B"/>
    <w:rsid w:val="004A4354"/>
    <w:rsid w:val="004A4BC6"/>
    <w:rsid w:val="004A5D03"/>
    <w:rsid w:val="004B35BC"/>
    <w:rsid w:val="004C19D5"/>
    <w:rsid w:val="004D1FAA"/>
    <w:rsid w:val="004D41AF"/>
    <w:rsid w:val="004D4EA2"/>
    <w:rsid w:val="004D5BD8"/>
    <w:rsid w:val="004D7D5C"/>
    <w:rsid w:val="004E38A1"/>
    <w:rsid w:val="004E643E"/>
    <w:rsid w:val="004E7BED"/>
    <w:rsid w:val="00500F51"/>
    <w:rsid w:val="00503386"/>
    <w:rsid w:val="005224A2"/>
    <w:rsid w:val="005248AF"/>
    <w:rsid w:val="00526D89"/>
    <w:rsid w:val="00530ACC"/>
    <w:rsid w:val="00543F1E"/>
    <w:rsid w:val="00564C90"/>
    <w:rsid w:val="0059050F"/>
    <w:rsid w:val="005A2CB5"/>
    <w:rsid w:val="005A772C"/>
    <w:rsid w:val="005B1AB6"/>
    <w:rsid w:val="005B2D98"/>
    <w:rsid w:val="005C0408"/>
    <w:rsid w:val="005E45DF"/>
    <w:rsid w:val="005E5D48"/>
    <w:rsid w:val="006226AF"/>
    <w:rsid w:val="00625B28"/>
    <w:rsid w:val="00637AB2"/>
    <w:rsid w:val="006467B3"/>
    <w:rsid w:val="006A7CB5"/>
    <w:rsid w:val="006B6B9E"/>
    <w:rsid w:val="006B6FA7"/>
    <w:rsid w:val="007176CC"/>
    <w:rsid w:val="00727AF8"/>
    <w:rsid w:val="00755D1C"/>
    <w:rsid w:val="00760C2F"/>
    <w:rsid w:val="00762DB0"/>
    <w:rsid w:val="00770170"/>
    <w:rsid w:val="00777899"/>
    <w:rsid w:val="007B5382"/>
    <w:rsid w:val="007C4729"/>
    <w:rsid w:val="007F310C"/>
    <w:rsid w:val="007F6942"/>
    <w:rsid w:val="00801508"/>
    <w:rsid w:val="0080402C"/>
    <w:rsid w:val="00825D78"/>
    <w:rsid w:val="00850AE4"/>
    <w:rsid w:val="00865D96"/>
    <w:rsid w:val="00870976"/>
    <w:rsid w:val="00871529"/>
    <w:rsid w:val="00873AE4"/>
    <w:rsid w:val="00886392"/>
    <w:rsid w:val="00896C72"/>
    <w:rsid w:val="008A04BD"/>
    <w:rsid w:val="008C34BC"/>
    <w:rsid w:val="008C43AB"/>
    <w:rsid w:val="008D2A80"/>
    <w:rsid w:val="008E329A"/>
    <w:rsid w:val="009038DE"/>
    <w:rsid w:val="0091437A"/>
    <w:rsid w:val="0092191F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9F291E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75EA9"/>
    <w:rsid w:val="00A92A83"/>
    <w:rsid w:val="00AA7018"/>
    <w:rsid w:val="00AB775D"/>
    <w:rsid w:val="00AC1AB6"/>
    <w:rsid w:val="00AC309A"/>
    <w:rsid w:val="00AC530D"/>
    <w:rsid w:val="00AC7D0B"/>
    <w:rsid w:val="00AD5AC0"/>
    <w:rsid w:val="00AD61A5"/>
    <w:rsid w:val="00AE275C"/>
    <w:rsid w:val="00AE7038"/>
    <w:rsid w:val="00AF4900"/>
    <w:rsid w:val="00B04C67"/>
    <w:rsid w:val="00B16393"/>
    <w:rsid w:val="00B16440"/>
    <w:rsid w:val="00B2620B"/>
    <w:rsid w:val="00B338FD"/>
    <w:rsid w:val="00B47E15"/>
    <w:rsid w:val="00B56957"/>
    <w:rsid w:val="00B56C4B"/>
    <w:rsid w:val="00B63B55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5ED9"/>
    <w:rsid w:val="00BC7791"/>
    <w:rsid w:val="00BD395D"/>
    <w:rsid w:val="00BD5DEA"/>
    <w:rsid w:val="00BE5C2B"/>
    <w:rsid w:val="00BF275F"/>
    <w:rsid w:val="00BF698E"/>
    <w:rsid w:val="00C00481"/>
    <w:rsid w:val="00C0504C"/>
    <w:rsid w:val="00C17FAB"/>
    <w:rsid w:val="00C334BE"/>
    <w:rsid w:val="00C66334"/>
    <w:rsid w:val="00C73AC8"/>
    <w:rsid w:val="00C84A6C"/>
    <w:rsid w:val="00C857E9"/>
    <w:rsid w:val="00CB21A9"/>
    <w:rsid w:val="00CB4055"/>
    <w:rsid w:val="00CD5003"/>
    <w:rsid w:val="00CF1AFA"/>
    <w:rsid w:val="00CF2192"/>
    <w:rsid w:val="00D0240C"/>
    <w:rsid w:val="00D02B4B"/>
    <w:rsid w:val="00D03B57"/>
    <w:rsid w:val="00D04AFE"/>
    <w:rsid w:val="00D20557"/>
    <w:rsid w:val="00D232DF"/>
    <w:rsid w:val="00D2377A"/>
    <w:rsid w:val="00D2682E"/>
    <w:rsid w:val="00D44A83"/>
    <w:rsid w:val="00D53F0B"/>
    <w:rsid w:val="00D669AA"/>
    <w:rsid w:val="00D675CF"/>
    <w:rsid w:val="00D70414"/>
    <w:rsid w:val="00D75DD8"/>
    <w:rsid w:val="00D92512"/>
    <w:rsid w:val="00DB3FD8"/>
    <w:rsid w:val="00DB591C"/>
    <w:rsid w:val="00DC527A"/>
    <w:rsid w:val="00DD1982"/>
    <w:rsid w:val="00DD1F08"/>
    <w:rsid w:val="00DD2BFC"/>
    <w:rsid w:val="00DF4A08"/>
    <w:rsid w:val="00DF689F"/>
    <w:rsid w:val="00E05E29"/>
    <w:rsid w:val="00E070E6"/>
    <w:rsid w:val="00E15459"/>
    <w:rsid w:val="00E16CA6"/>
    <w:rsid w:val="00E16D30"/>
    <w:rsid w:val="00E32975"/>
    <w:rsid w:val="00E61F12"/>
    <w:rsid w:val="00E66C65"/>
    <w:rsid w:val="00E71A4D"/>
    <w:rsid w:val="00E762E2"/>
    <w:rsid w:val="00E771F2"/>
    <w:rsid w:val="00EA39E7"/>
    <w:rsid w:val="00EA4B96"/>
    <w:rsid w:val="00EC15B5"/>
    <w:rsid w:val="00EC5DF7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93807"/>
    <w:rsid w:val="00F9617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e">
    <w:name w:val="[Немає стилю абзацу]"/>
    <w:uiPriority w:val="99"/>
    <w:rsid w:val="00B56C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23">
    <w:name w:val="rvts23"/>
    <w:rsid w:val="009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C8E34-903A-4C13-B913-67518ABA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Пастушок Ольга Михайлівна</dc:creator>
  <cp:lastModifiedBy>Яна Граждян</cp:lastModifiedBy>
  <cp:revision>95</cp:revision>
  <cp:lastPrinted>2024-06-05T06:03:00Z</cp:lastPrinted>
  <dcterms:created xsi:type="dcterms:W3CDTF">2021-03-23T13:15:00Z</dcterms:created>
  <dcterms:modified xsi:type="dcterms:W3CDTF">2024-06-05T06:07:00Z</dcterms:modified>
</cp:coreProperties>
</file>