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2398" w14:textId="77777777" w:rsidR="006777E8" w:rsidRDefault="006777E8" w:rsidP="006777E8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477347A6" w14:textId="67727021" w:rsidR="006777E8" w:rsidRDefault="006777E8" w:rsidP="006777E8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>
        <w:rPr>
          <w:rFonts w:eastAsia="Times New Roman" w:cs="Times New Roman"/>
          <w:b/>
          <w:sz w:val="24"/>
          <w:szCs w:val="24"/>
        </w:rPr>
        <w:sym w:font="Symbol" w:char="F02D"/>
      </w:r>
    </w:p>
    <w:p w14:paraId="2C447E60" w14:textId="77EC4D52" w:rsidR="003732A4" w:rsidRPr="003732A4" w:rsidRDefault="003732A4" w:rsidP="006777E8">
      <w:pPr>
        <w:shd w:val="clear" w:color="auto" w:fill="FFFFFF"/>
        <w:ind w:left="460" w:right="460"/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 w:rsidRPr="003732A4">
        <w:rPr>
          <w:rFonts w:cs="Times New Roman"/>
          <w:b/>
          <w:bCs/>
          <w:color w:val="000000" w:themeColor="text1"/>
          <w:sz w:val="24"/>
          <w:szCs w:val="24"/>
          <w:u w:val="single"/>
        </w:rPr>
        <w:t>головний спеціаліст відділу представництва інтересів держави у бюджетній сфері, з питань державної і комунальної власності управління представництва інтересів держави в суді Полтавської обласної прокуратури</w:t>
      </w:r>
    </w:p>
    <w:bookmarkEnd w:id="0"/>
    <w:p w14:paraId="3F5C2D99" w14:textId="1EE7951C" w:rsidR="006777E8" w:rsidRPr="00ED6272" w:rsidRDefault="006777E8" w:rsidP="006777E8">
      <w:pPr>
        <w:jc w:val="center"/>
        <w:rPr>
          <w:b/>
          <w:bCs/>
          <w:color w:val="000000" w:themeColor="text1"/>
          <w:sz w:val="24"/>
          <w:szCs w:val="24"/>
          <w:u w:val="single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127"/>
        <w:gridCol w:w="7371"/>
      </w:tblGrid>
      <w:tr w:rsidR="006777E8" w:rsidRPr="00FB1754" w14:paraId="23B4FE23" w14:textId="77777777" w:rsidTr="00904C7A">
        <w:tc>
          <w:tcPr>
            <w:tcW w:w="9923" w:type="dxa"/>
            <w:gridSpan w:val="3"/>
            <w:vAlign w:val="center"/>
          </w:tcPr>
          <w:p w14:paraId="4E4E0F7D" w14:textId="77777777" w:rsidR="006777E8" w:rsidRPr="00432A05" w:rsidRDefault="006777E8" w:rsidP="00904C7A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6777E8" w:rsidRPr="00FB1754" w14:paraId="24EA3BB3" w14:textId="77777777" w:rsidTr="00904C7A">
        <w:trPr>
          <w:trHeight w:val="268"/>
        </w:trPr>
        <w:tc>
          <w:tcPr>
            <w:tcW w:w="2552" w:type="dxa"/>
            <w:gridSpan w:val="2"/>
          </w:tcPr>
          <w:p w14:paraId="71864261" w14:textId="77777777" w:rsidR="006777E8" w:rsidRPr="0025382E" w:rsidRDefault="006777E8" w:rsidP="00904C7A">
            <w:pPr>
              <w:widowControl w:val="0"/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3108" w14:textId="77777777" w:rsidR="006777E8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>Розгляд звернень юридичних осіб та фізичних осіб, запитів та звернень народних депутатів України, підготовка проектів відповідей на них, розгляд в межах компетенції запитів на інформацію.</w:t>
            </w:r>
          </w:p>
          <w:p w14:paraId="4F0A83AF" w14:textId="53C5B401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 xml:space="preserve">Забезпечення комплексних заходів щодо здійснення підготовки </w:t>
            </w:r>
            <w:proofErr w:type="spellStart"/>
            <w:r w:rsidRPr="007B5B50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7B5B50">
              <w:rPr>
                <w:color w:val="000000" w:themeColor="text1"/>
                <w:lang w:val="uk-UA"/>
              </w:rPr>
              <w:t xml:space="preserve"> позовних заяв, відзивів, заперечень, пояснень, апеляційних скарг, касаційних скарг, запитів, заяв  про відкриття виконавчого провадження, скарг в порядку відомчого контролю, листів  до органів прокуратури та інших відомств, а також забезпечення участі у цивільних, адміністративних, господарських справах, у яких Полтавську обласну прокуратуру   як юридичну особу (</w:t>
            </w:r>
            <w:proofErr w:type="spellStart"/>
            <w:r w:rsidRPr="007B5B50">
              <w:rPr>
                <w:color w:val="000000" w:themeColor="text1"/>
                <w:lang w:val="uk-UA"/>
              </w:rPr>
              <w:t>самопредставництво</w:t>
            </w:r>
            <w:proofErr w:type="spellEnd"/>
            <w:r w:rsidRPr="007B5B50">
              <w:rPr>
                <w:color w:val="000000" w:themeColor="text1"/>
                <w:lang w:val="uk-UA"/>
              </w:rPr>
              <w:t>) залучено у якості відповідача або третьої особи, та у справах за позовами Полтавської обласної прокуратури як юридичної особи (</w:t>
            </w:r>
            <w:proofErr w:type="spellStart"/>
            <w:r w:rsidRPr="007B5B50">
              <w:rPr>
                <w:color w:val="000000" w:themeColor="text1"/>
                <w:lang w:val="uk-UA"/>
              </w:rPr>
              <w:t>самопредставництво</w:t>
            </w:r>
            <w:proofErr w:type="spellEnd"/>
            <w:r w:rsidRPr="007B5B50">
              <w:rPr>
                <w:color w:val="000000" w:themeColor="text1"/>
                <w:lang w:val="uk-UA"/>
              </w:rPr>
              <w:t>) в судах усіх інстанцій.</w:t>
            </w:r>
          </w:p>
          <w:p w14:paraId="3D26C982" w14:textId="77777777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>Підготовка відзивів на позовні заяви, відповідей на відзиви, пояснень, заяв, клопотань, заперечень та інших документів у справах, у яких Полтавську обласну прокуратуру залучено як відповідача або третю особу, у справах за позовами Полтавської обласної прокуратури, як юридичної особи в судах усіх інстанцій.</w:t>
            </w:r>
          </w:p>
          <w:p w14:paraId="14B682F8" w14:textId="666FFF1A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>Здійснення моніторингу Єдиного державного реєстру судових рішень щодо спорів з питань державного та комунального майна, щодо бюджетних коштів, які перебувають у провадженні Господарського суду Полтавської області і</w:t>
            </w:r>
            <w:r w:rsidR="008373CB">
              <w:rPr>
                <w:color w:val="000000" w:themeColor="text1"/>
                <w:lang w:val="uk-UA"/>
              </w:rPr>
              <w:t xml:space="preserve"> </w:t>
            </w:r>
            <w:r w:rsidRPr="007B5B50">
              <w:rPr>
                <w:color w:val="000000" w:themeColor="text1"/>
                <w:lang w:val="uk-UA"/>
              </w:rPr>
              <w:t>Полтавського окружного адміністративного суду, підготовка комплексних пропозицій та матеріалів щодо своєчасного вступу прокурора у справу або оскарження судових рішень, за наявності підстав.</w:t>
            </w:r>
          </w:p>
          <w:p w14:paraId="64F92088" w14:textId="77777777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 xml:space="preserve">Участь у підготовці </w:t>
            </w:r>
            <w:proofErr w:type="spellStart"/>
            <w:r w:rsidRPr="007B5B50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7B5B50">
              <w:rPr>
                <w:color w:val="000000" w:themeColor="text1"/>
                <w:lang w:val="uk-UA"/>
              </w:rPr>
              <w:t xml:space="preserve"> організаційно-розпорядчих, аналітичних та інших документів, які належать до компетенції відділу ініціювання вжиття заходів, спрямованих на впровадження нових форм та методів організації роботи, внесення пропозицій щодо їх удосконалення.</w:t>
            </w:r>
          </w:p>
          <w:p w14:paraId="5997FFD3" w14:textId="77777777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 xml:space="preserve">Здійснення моніторингу баз даних, розміщених в мережі Інтернет, щодо проведення державних </w:t>
            </w:r>
            <w:proofErr w:type="spellStart"/>
            <w:r w:rsidRPr="007B5B50">
              <w:rPr>
                <w:color w:val="000000" w:themeColor="text1"/>
                <w:lang w:val="uk-UA"/>
              </w:rPr>
              <w:t>закупівель</w:t>
            </w:r>
            <w:proofErr w:type="spellEnd"/>
            <w:r w:rsidRPr="007B5B50">
              <w:rPr>
                <w:color w:val="000000" w:themeColor="text1"/>
                <w:lang w:val="uk-UA"/>
              </w:rPr>
              <w:t xml:space="preserve">, продажу та надання в оренду державного та комунального майна, аналіз даних, підготовка аналітичних довідок та </w:t>
            </w:r>
            <w:proofErr w:type="spellStart"/>
            <w:r w:rsidRPr="007B5B50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7B5B50">
              <w:rPr>
                <w:color w:val="000000" w:themeColor="text1"/>
                <w:lang w:val="uk-UA"/>
              </w:rPr>
              <w:t xml:space="preserve"> позовних заяв.</w:t>
            </w:r>
          </w:p>
          <w:p w14:paraId="1638FCDA" w14:textId="77777777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>Здійснення опрацювання, систематизації обліку звернених до виконання виконавчих документів щодо стягнення судового збору за поданими прокурорами до суду позовами, апеляційними і касаційними скаргами та іншими.</w:t>
            </w:r>
          </w:p>
          <w:p w14:paraId="1DCED507" w14:textId="77777777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>Вжиття комплексних заходів, спрямованих на своєчасне звернення до виконання виконавчих документів і реальне виконання судових рішень щодо стягнення судового збору, у справах, де прокуратурою здійснювалося представництво в суді, використовуючи в повному обсязі права сторони виконавчого провадження.</w:t>
            </w:r>
          </w:p>
          <w:p w14:paraId="2113190E" w14:textId="77777777" w:rsidR="007B5B50" w:rsidRPr="007B5B50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>Внесення пропозицій щодо вдосконалення роботи з питань представництва інтересів держави у сфері містобудівного законодавства, з питань державної та комунальної власності.</w:t>
            </w:r>
          </w:p>
          <w:p w14:paraId="18AFA218" w14:textId="74B4F796" w:rsidR="007B5B50" w:rsidRPr="006777E8" w:rsidRDefault="007B5B50" w:rsidP="006777E8">
            <w:pPr>
              <w:pStyle w:val="a6"/>
              <w:spacing w:line="240" w:lineRule="auto"/>
              <w:jc w:val="both"/>
              <w:rPr>
                <w:color w:val="000000" w:themeColor="text1"/>
                <w:lang w:val="uk-UA"/>
              </w:rPr>
            </w:pPr>
            <w:r w:rsidRPr="007B5B50">
              <w:rPr>
                <w:color w:val="000000" w:themeColor="text1"/>
                <w:lang w:val="uk-UA"/>
              </w:rPr>
              <w:t xml:space="preserve">Виконання </w:t>
            </w:r>
            <w:r w:rsidRPr="007B5B50">
              <w:rPr>
                <w:color w:val="000000" w:themeColor="text1"/>
                <w:shd w:val="clear" w:color="auto" w:fill="FFFFFF"/>
                <w:lang w:val="uk-UA"/>
              </w:rPr>
              <w:t xml:space="preserve">доручень керівництва управління </w:t>
            </w:r>
            <w:r w:rsidRPr="00842A12">
              <w:rPr>
                <w:color w:val="auto"/>
                <w:shd w:val="clear" w:color="auto" w:fill="FFFFFF"/>
                <w:lang w:val="uk-UA"/>
              </w:rPr>
              <w:t xml:space="preserve">та начальника відділу, </w:t>
            </w:r>
            <w:r w:rsidRPr="00842A12">
              <w:rPr>
                <w:color w:val="auto"/>
                <w:shd w:val="clear" w:color="auto" w:fill="FFFFFF"/>
                <w:lang w:val="uk-UA"/>
              </w:rPr>
              <w:lastRenderedPageBreak/>
              <w:t>які безпосередньо пов’язаних з реалізацією покладених на управління завдань.</w:t>
            </w:r>
          </w:p>
        </w:tc>
      </w:tr>
      <w:tr w:rsidR="006777E8" w:rsidRPr="00FB1754" w14:paraId="025AF4C6" w14:textId="77777777" w:rsidTr="00904C7A">
        <w:trPr>
          <w:trHeight w:val="1544"/>
        </w:trPr>
        <w:tc>
          <w:tcPr>
            <w:tcW w:w="2552" w:type="dxa"/>
            <w:gridSpan w:val="2"/>
          </w:tcPr>
          <w:p w14:paraId="490118B8" w14:textId="77777777" w:rsidR="006777E8" w:rsidRPr="00FB1754" w:rsidRDefault="006777E8" w:rsidP="00904C7A">
            <w:pPr>
              <w:widowControl w:val="0"/>
              <w:jc w:val="left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371" w:type="dxa"/>
          </w:tcPr>
          <w:p w14:paraId="4A1E2AC0" w14:textId="77777777" w:rsidR="006777E8" w:rsidRPr="00801508" w:rsidRDefault="006777E8" w:rsidP="00904C7A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2025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 1409 «Питання оплати праці державних службовців на основі класифікації посад у 2025 році».</w:t>
            </w:r>
          </w:p>
        </w:tc>
      </w:tr>
      <w:tr w:rsidR="006777E8" w:rsidRPr="00FB1754" w14:paraId="67F412BC" w14:textId="77777777" w:rsidTr="00904C7A">
        <w:trPr>
          <w:trHeight w:val="1740"/>
        </w:trPr>
        <w:tc>
          <w:tcPr>
            <w:tcW w:w="2552" w:type="dxa"/>
            <w:gridSpan w:val="2"/>
          </w:tcPr>
          <w:p w14:paraId="766D0E6B" w14:textId="77777777" w:rsidR="006777E8" w:rsidRPr="00801508" w:rsidRDefault="006777E8" w:rsidP="00904C7A">
            <w:pPr>
              <w:widowControl w:val="0"/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371" w:type="dxa"/>
          </w:tcPr>
          <w:p w14:paraId="50CF0B72" w14:textId="4CF63CC9" w:rsidR="006777E8" w:rsidRPr="00432A05" w:rsidRDefault="006777E8" w:rsidP="00904C7A">
            <w:pPr>
              <w:widowControl w:val="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</w:t>
            </w:r>
            <w:r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31F6E676" w14:textId="77777777" w:rsidR="006777E8" w:rsidRPr="00C955BE" w:rsidRDefault="006777E8" w:rsidP="00904C7A">
            <w:pPr>
              <w:widowControl w:val="0"/>
              <w:ind w:firstLine="31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6777E8" w:rsidRPr="00FB1754" w14:paraId="6246DF61" w14:textId="77777777" w:rsidTr="00904C7A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48" w14:textId="77777777" w:rsidR="006777E8" w:rsidRPr="00FB1754" w:rsidRDefault="006777E8" w:rsidP="00904C7A">
            <w:pPr>
              <w:widowControl w:val="0"/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5C8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</w:rPr>
              <w:t>(з</w:t>
            </w:r>
            <w:r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4117A64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7D9114E8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особова картка державного службовця встановленого зразка (затверджена наказом НАДС від 19.05.2020 № 77-20) (з підписом);</w:t>
            </w:r>
          </w:p>
          <w:p w14:paraId="41DC0C88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31D987D0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</w:t>
            </w:r>
            <w:r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від прийняття реєстраційного номера облікової картки платника податків та повідомили про це відповідний контролюючий орган</w:t>
            </w:r>
            <w:r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013BF834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74AD9ADC" w14:textId="77777777" w:rsidR="006777E8" w:rsidRPr="005B1AB6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31ADE10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78C5DFA7" w14:textId="77777777" w:rsidR="006777E8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підтвердження подання декларації особи, уповноваженої </w:t>
            </w:r>
            <w:r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 </w:t>
            </w:r>
            <w:r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5A2213AF" w14:textId="77777777" w:rsidR="006777E8" w:rsidRPr="002B29F3" w:rsidRDefault="006777E8" w:rsidP="006777E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3F1E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685A10E4" w14:textId="48B40D47" w:rsidR="006777E8" w:rsidRPr="002B29F3" w:rsidRDefault="006777E8" w:rsidP="00904C7A">
            <w:pPr>
              <w:widowControl w:val="0"/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>
              <w:rPr>
                <w:rFonts w:cs="Times New Roman"/>
                <w:b/>
                <w:bCs/>
                <w:sz w:val="24"/>
                <w:lang w:val="ru-RU"/>
              </w:rPr>
              <w:t>18</w:t>
            </w:r>
            <w:r w:rsidRPr="004A6CAB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r w:rsidRPr="00D76661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Pr="00DB4599">
              <w:rPr>
                <w:rFonts w:cs="Times New Roman"/>
                <w:b/>
                <w:bCs/>
                <w:sz w:val="24"/>
                <w:lang w:val="ru-RU"/>
              </w:rPr>
              <w:t>0</w:t>
            </w:r>
            <w:r w:rsidR="00DB4599" w:rsidRPr="00DB4599">
              <w:rPr>
                <w:rFonts w:cs="Times New Roman"/>
                <w:b/>
                <w:bCs/>
                <w:sz w:val="24"/>
                <w:lang w:val="ru-RU"/>
              </w:rPr>
              <w:t>7</w:t>
            </w:r>
            <w:r w:rsidRPr="00DB4599">
              <w:rPr>
                <w:rFonts w:cs="Times New Roman"/>
                <w:b/>
                <w:bCs/>
                <w:sz w:val="24"/>
                <w:lang w:val="ru-RU"/>
              </w:rPr>
              <w:t xml:space="preserve"> липня</w:t>
            </w:r>
            <w:bookmarkStart w:id="1" w:name="_GoBack"/>
            <w:bookmarkEnd w:id="1"/>
            <w:r>
              <w:rPr>
                <w:rFonts w:cs="Times New Roman"/>
                <w:b/>
                <w:bCs/>
                <w:sz w:val="24"/>
              </w:rPr>
              <w:t xml:space="preserve"> </w:t>
            </w:r>
            <w:r w:rsidRPr="00D76661">
              <w:rPr>
                <w:rFonts w:cs="Times New Roman"/>
                <w:b/>
                <w:bCs/>
                <w:sz w:val="24"/>
              </w:rPr>
              <w:t>2025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6777E8" w:rsidRPr="00FB1754" w14:paraId="6BA21370" w14:textId="77777777" w:rsidTr="00904C7A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34C" w14:textId="77777777" w:rsidR="006777E8" w:rsidRDefault="006777E8" w:rsidP="00904C7A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665DEC80" w14:textId="77777777" w:rsidR="006777E8" w:rsidRPr="00EB2BAC" w:rsidRDefault="006777E8" w:rsidP="00904C7A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батькові, номер телефону та адреса електронної пошти особи, яка надає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додаткову інформацію з питань призначення на посаду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7F0" w14:textId="77777777" w:rsidR="006777E8" w:rsidRDefault="006777E8" w:rsidP="00904C7A">
            <w:pPr>
              <w:widowControl w:val="0"/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lastRenderedPageBreak/>
              <w:t xml:space="preserve">ЧЕКАНОВА Анастасія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Юріївна</w:t>
            </w:r>
            <w:proofErr w:type="spellEnd"/>
          </w:p>
          <w:p w14:paraId="02710913" w14:textId="77777777" w:rsidR="006777E8" w:rsidRDefault="006777E8" w:rsidP="00904C7A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</w:p>
          <w:p w14:paraId="4575CAEF" w14:textId="77777777" w:rsidR="006777E8" w:rsidRDefault="006777E8" w:rsidP="00904C7A">
            <w:pPr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52F71309" w14:textId="77777777" w:rsidR="006777E8" w:rsidRPr="00FB1754" w:rsidRDefault="006777E8" w:rsidP="00904C7A">
            <w:pPr>
              <w:widowControl w:val="0"/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6777E8" w:rsidRPr="00FB1754" w14:paraId="35CAE8AA" w14:textId="77777777" w:rsidTr="00904C7A">
        <w:tc>
          <w:tcPr>
            <w:tcW w:w="9923" w:type="dxa"/>
            <w:gridSpan w:val="3"/>
          </w:tcPr>
          <w:p w14:paraId="43D0A15B" w14:textId="77777777" w:rsidR="006777E8" w:rsidRPr="00FB1754" w:rsidRDefault="006777E8" w:rsidP="00904C7A">
            <w:pPr>
              <w:widowControl w:val="0"/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6777E8" w:rsidRPr="00FB1754" w14:paraId="00D45E9B" w14:textId="77777777" w:rsidTr="00904C7A">
        <w:tc>
          <w:tcPr>
            <w:tcW w:w="425" w:type="dxa"/>
          </w:tcPr>
          <w:p w14:paraId="444C9BF9" w14:textId="77777777" w:rsidR="006777E8" w:rsidRPr="00FB1754" w:rsidRDefault="006777E8" w:rsidP="00904C7A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4A086D9B" w14:textId="77777777" w:rsidR="006777E8" w:rsidRPr="00FB1754" w:rsidRDefault="006777E8" w:rsidP="00904C7A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371" w:type="dxa"/>
          </w:tcPr>
          <w:p w14:paraId="4061BE75" w14:textId="77777777" w:rsidR="006777E8" w:rsidRPr="001302A8" w:rsidRDefault="006777E8" w:rsidP="00904C7A">
            <w:pPr>
              <w:widowControl w:val="0"/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6777E8" w:rsidRPr="00FB1754" w14:paraId="5EC91486" w14:textId="77777777" w:rsidTr="00904C7A">
        <w:tc>
          <w:tcPr>
            <w:tcW w:w="425" w:type="dxa"/>
          </w:tcPr>
          <w:p w14:paraId="6E3E1A73" w14:textId="77777777" w:rsidR="006777E8" w:rsidRPr="00FB1754" w:rsidRDefault="006777E8" w:rsidP="00904C7A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5F89AC2E" w14:textId="77777777" w:rsidR="006777E8" w:rsidRPr="00FB1754" w:rsidRDefault="006777E8" w:rsidP="00904C7A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371" w:type="dxa"/>
          </w:tcPr>
          <w:p w14:paraId="3F9F5693" w14:textId="77777777" w:rsidR="006777E8" w:rsidRPr="005B1AB6" w:rsidRDefault="006777E8" w:rsidP="00904C7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6777E8" w:rsidRPr="00FB1754" w14:paraId="598409C8" w14:textId="77777777" w:rsidTr="00904C7A">
        <w:trPr>
          <w:trHeight w:val="270"/>
        </w:trPr>
        <w:tc>
          <w:tcPr>
            <w:tcW w:w="425" w:type="dxa"/>
          </w:tcPr>
          <w:p w14:paraId="632551B0" w14:textId="77777777" w:rsidR="006777E8" w:rsidRPr="00FB1754" w:rsidRDefault="006777E8" w:rsidP="00904C7A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29BBB431" w14:textId="77777777" w:rsidR="006777E8" w:rsidRPr="00FB1754" w:rsidRDefault="006777E8" w:rsidP="00904C7A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20FC7AD1" w14:textId="77777777" w:rsidR="006777E8" w:rsidRPr="00FB1754" w:rsidRDefault="006777E8" w:rsidP="00904C7A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371" w:type="dxa"/>
          </w:tcPr>
          <w:p w14:paraId="1100748D" w14:textId="77777777" w:rsidR="006777E8" w:rsidRPr="00FB1754" w:rsidRDefault="006777E8" w:rsidP="00904C7A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6777E8" w:rsidRPr="00FB1754" w14:paraId="7F8D5D53" w14:textId="77777777" w:rsidTr="00904C7A">
        <w:tc>
          <w:tcPr>
            <w:tcW w:w="9923" w:type="dxa"/>
            <w:gridSpan w:val="3"/>
            <w:vAlign w:val="center"/>
          </w:tcPr>
          <w:p w14:paraId="39781F37" w14:textId="77777777" w:rsidR="006777E8" w:rsidRPr="008D2A80" w:rsidRDefault="006777E8" w:rsidP="00904C7A">
            <w:pPr>
              <w:widowControl w:val="0"/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052477D" w14:textId="77777777" w:rsidR="006777E8" w:rsidRPr="008D2A80" w:rsidRDefault="006777E8" w:rsidP="00904C7A">
            <w:pPr>
              <w:widowControl w:val="0"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6777E8" w:rsidRPr="00FB1754" w14:paraId="5B6B98FF" w14:textId="77777777" w:rsidTr="00904C7A">
        <w:trPr>
          <w:trHeight w:val="198"/>
        </w:trPr>
        <w:tc>
          <w:tcPr>
            <w:tcW w:w="425" w:type="dxa"/>
          </w:tcPr>
          <w:p w14:paraId="6D422DF7" w14:textId="77777777" w:rsidR="006777E8" w:rsidRPr="00FB1754" w:rsidRDefault="006777E8" w:rsidP="00904C7A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</w:tcPr>
          <w:p w14:paraId="1EEA3D77" w14:textId="77777777" w:rsidR="006777E8" w:rsidRPr="005B1AB6" w:rsidRDefault="006777E8" w:rsidP="00904C7A">
            <w:pPr>
              <w:widowControl w:val="0"/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371" w:type="dxa"/>
          </w:tcPr>
          <w:p w14:paraId="1B44C4E4" w14:textId="77777777" w:rsidR="006777E8" w:rsidRPr="008D2A80" w:rsidRDefault="006777E8" w:rsidP="00904C7A">
            <w:pPr>
              <w:widowControl w:val="0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38421D52" w14:textId="77777777" w:rsidR="006777E8" w:rsidRPr="008D2A80" w:rsidRDefault="006777E8" w:rsidP="00904C7A">
            <w:pPr>
              <w:widowControl w:val="0"/>
              <w:rPr>
                <w:b/>
                <w:sz w:val="4"/>
                <w:szCs w:val="4"/>
              </w:rPr>
            </w:pPr>
          </w:p>
        </w:tc>
      </w:tr>
      <w:tr w:rsidR="006777E8" w:rsidRPr="00FB1754" w14:paraId="5B800BC2" w14:textId="77777777" w:rsidTr="00904C7A">
        <w:trPr>
          <w:trHeight w:val="144"/>
        </w:trPr>
        <w:tc>
          <w:tcPr>
            <w:tcW w:w="425" w:type="dxa"/>
          </w:tcPr>
          <w:p w14:paraId="49D9500B" w14:textId="77777777" w:rsidR="006777E8" w:rsidRPr="005C0408" w:rsidRDefault="006777E8" w:rsidP="00904C7A">
            <w:pPr>
              <w:widowControl w:val="0"/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127" w:type="dxa"/>
          </w:tcPr>
          <w:p w14:paraId="30E094EE" w14:textId="77777777" w:rsidR="006777E8" w:rsidRPr="001302A8" w:rsidRDefault="006777E8" w:rsidP="00904C7A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7371" w:type="dxa"/>
          </w:tcPr>
          <w:p w14:paraId="32BE4D9F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49B49A76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30968892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1A020B81" w14:textId="77777777" w:rsidR="006777E8" w:rsidRPr="005A38C0" w:rsidRDefault="006777E8" w:rsidP="00904C7A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6777E8" w:rsidRPr="00FB1754" w14:paraId="44D17B01" w14:textId="77777777" w:rsidTr="00904C7A">
        <w:trPr>
          <w:trHeight w:val="333"/>
        </w:trPr>
        <w:tc>
          <w:tcPr>
            <w:tcW w:w="425" w:type="dxa"/>
          </w:tcPr>
          <w:p w14:paraId="5A4FFEA5" w14:textId="77777777" w:rsidR="006777E8" w:rsidRPr="005C0408" w:rsidRDefault="006777E8" w:rsidP="00904C7A">
            <w:pPr>
              <w:widowControl w:val="0"/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49E8F2BB" w14:textId="77777777" w:rsidR="006777E8" w:rsidRPr="001302A8" w:rsidRDefault="006777E8" w:rsidP="00904C7A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7371" w:type="dxa"/>
          </w:tcPr>
          <w:p w14:paraId="08B4D444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1C3FF080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5BFA1007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2345B8DB" w14:textId="77777777" w:rsidR="006777E8" w:rsidRPr="005A38C0" w:rsidRDefault="006777E8" w:rsidP="00904C7A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6777E8" w:rsidRPr="00FB1754" w14:paraId="51F5B75F" w14:textId="77777777" w:rsidTr="00904C7A">
        <w:trPr>
          <w:trHeight w:val="1907"/>
        </w:trPr>
        <w:tc>
          <w:tcPr>
            <w:tcW w:w="425" w:type="dxa"/>
          </w:tcPr>
          <w:p w14:paraId="3368C036" w14:textId="77777777" w:rsidR="006777E8" w:rsidRPr="005C0408" w:rsidRDefault="006777E8" w:rsidP="00904C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54A2B234" w14:textId="77777777" w:rsidR="006777E8" w:rsidRPr="001302A8" w:rsidRDefault="006777E8" w:rsidP="00904C7A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7371" w:type="dxa"/>
          </w:tcPr>
          <w:p w14:paraId="009B65E3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64A065A4" w14:textId="77777777" w:rsidR="006777E8" w:rsidRPr="00294997" w:rsidRDefault="006777E8" w:rsidP="00904C7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78683CE9" w14:textId="77777777" w:rsidR="006777E8" w:rsidRPr="00BC5ED9" w:rsidRDefault="006777E8" w:rsidP="00904C7A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 і виконувати.</w:t>
            </w:r>
          </w:p>
        </w:tc>
      </w:tr>
      <w:tr w:rsidR="006777E8" w:rsidRPr="00FB1754" w14:paraId="3B1E68D9" w14:textId="77777777" w:rsidTr="00904C7A">
        <w:tc>
          <w:tcPr>
            <w:tcW w:w="9923" w:type="dxa"/>
            <w:gridSpan w:val="3"/>
          </w:tcPr>
          <w:p w14:paraId="5A8893BF" w14:textId="77777777" w:rsidR="006777E8" w:rsidRPr="00102CC7" w:rsidRDefault="006777E8" w:rsidP="00904C7A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4498F73B" w14:textId="77777777" w:rsidR="006777E8" w:rsidRPr="00102CC7" w:rsidRDefault="006777E8" w:rsidP="00904C7A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3B515B0A" w14:textId="77777777" w:rsidR="006777E8" w:rsidRPr="00102CC7" w:rsidRDefault="006777E8" w:rsidP="00904C7A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6777E8" w:rsidRPr="00FB1754" w14:paraId="1278D78F" w14:textId="77777777" w:rsidTr="00904C7A">
        <w:trPr>
          <w:trHeight w:val="120"/>
        </w:trPr>
        <w:tc>
          <w:tcPr>
            <w:tcW w:w="425" w:type="dxa"/>
          </w:tcPr>
          <w:p w14:paraId="18A91AFC" w14:textId="77777777" w:rsidR="006777E8" w:rsidRPr="00FB1754" w:rsidRDefault="006777E8" w:rsidP="00904C7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2A7CFA55" w14:textId="77777777" w:rsidR="006777E8" w:rsidRPr="00FB1754" w:rsidRDefault="006777E8" w:rsidP="00904C7A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</w:tcPr>
          <w:p w14:paraId="179C5EFB" w14:textId="77777777" w:rsidR="006777E8" w:rsidRPr="00102CC7" w:rsidRDefault="006777E8" w:rsidP="00904C7A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371" w:type="dxa"/>
          </w:tcPr>
          <w:p w14:paraId="64F47D53" w14:textId="77777777" w:rsidR="006777E8" w:rsidRPr="00102CC7" w:rsidRDefault="006777E8" w:rsidP="00904C7A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6777E8" w:rsidRPr="00FB1754" w14:paraId="5FF4E0B7" w14:textId="77777777" w:rsidTr="00904C7A">
        <w:trPr>
          <w:trHeight w:val="1440"/>
        </w:trPr>
        <w:tc>
          <w:tcPr>
            <w:tcW w:w="425" w:type="dxa"/>
          </w:tcPr>
          <w:p w14:paraId="40F24CD6" w14:textId="77777777" w:rsidR="006777E8" w:rsidRPr="00FB1754" w:rsidRDefault="006777E8" w:rsidP="00904C7A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14:paraId="2A7A76F3" w14:textId="77777777" w:rsidR="006777E8" w:rsidRPr="0059050F" w:rsidRDefault="006777E8" w:rsidP="00904C7A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7371" w:type="dxa"/>
          </w:tcPr>
          <w:p w14:paraId="37320D83" w14:textId="77777777" w:rsidR="006777E8" w:rsidRPr="00BC7791" w:rsidRDefault="006777E8" w:rsidP="00904C7A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163D2E23" w14:textId="77777777" w:rsidR="006777E8" w:rsidRPr="005C0408" w:rsidRDefault="006777E8" w:rsidP="006777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441FBC7F" w14:textId="77777777" w:rsidR="006777E8" w:rsidRPr="00BC5ED9" w:rsidRDefault="006777E8" w:rsidP="006777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108F2E6E" w14:textId="77777777" w:rsidR="006777E8" w:rsidRPr="00BC5ED9" w:rsidRDefault="006777E8" w:rsidP="006777E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6777E8" w:rsidRPr="00FB1754" w14:paraId="7D99B3D9" w14:textId="77777777" w:rsidTr="00904C7A">
        <w:trPr>
          <w:trHeight w:val="132"/>
        </w:trPr>
        <w:tc>
          <w:tcPr>
            <w:tcW w:w="425" w:type="dxa"/>
          </w:tcPr>
          <w:p w14:paraId="505DB382" w14:textId="77777777" w:rsidR="006777E8" w:rsidRPr="00FB1754" w:rsidRDefault="006777E8" w:rsidP="00904C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14:paraId="35BC52B3" w14:textId="77777777" w:rsidR="006777E8" w:rsidRDefault="006777E8" w:rsidP="00904C7A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14BD7A04" w14:textId="77777777" w:rsidR="006777E8" w:rsidRPr="0059050F" w:rsidRDefault="006777E8" w:rsidP="00904C7A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7371" w:type="dxa"/>
          </w:tcPr>
          <w:p w14:paraId="22B3CD4C" w14:textId="77777777" w:rsidR="000803AE" w:rsidRPr="001972A1" w:rsidRDefault="000803AE" w:rsidP="000803AE">
            <w:pPr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972A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66D7A750" w14:textId="77777777" w:rsidR="000803AE" w:rsidRPr="001972A1" w:rsidRDefault="000803AE" w:rsidP="000803AE">
            <w:pPr>
              <w:tabs>
                <w:tab w:val="left" w:pos="412"/>
              </w:tabs>
              <w:ind w:left="95" w:right="120" w:hanging="95"/>
              <w:rPr>
                <w:rFonts w:eastAsia="Arial Unicode MS" w:cs="Times New Roman"/>
                <w:sz w:val="24"/>
                <w:szCs w:val="24"/>
              </w:rPr>
            </w:pPr>
            <w:r w:rsidRPr="001972A1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1972A1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1972A1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7A3A8592" w14:textId="77777777" w:rsidR="000803AE" w:rsidRPr="001972A1" w:rsidRDefault="000803AE" w:rsidP="000803AE">
            <w:pPr>
              <w:tabs>
                <w:tab w:val="left" w:pos="412"/>
              </w:tabs>
              <w:ind w:left="95" w:right="120" w:hanging="95"/>
              <w:rPr>
                <w:rFonts w:cs="Times New Roman"/>
                <w:sz w:val="24"/>
                <w:szCs w:val="24"/>
              </w:rPr>
            </w:pPr>
            <w:r w:rsidRPr="001972A1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1972A1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1972A1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32232641" w14:textId="77777777" w:rsidR="000803AE" w:rsidRPr="001972A1" w:rsidRDefault="000803AE" w:rsidP="000803AE">
            <w:pPr>
              <w:tabs>
                <w:tab w:val="left" w:pos="412"/>
              </w:tabs>
              <w:ind w:left="95" w:right="120" w:hanging="95"/>
              <w:rPr>
                <w:rFonts w:cs="Times New Roman"/>
                <w:sz w:val="24"/>
                <w:szCs w:val="24"/>
              </w:rPr>
            </w:pPr>
            <w:r w:rsidRPr="001972A1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1972A1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1972A1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097F5AF7" w14:textId="77777777" w:rsidR="000803AE" w:rsidRPr="001972A1" w:rsidRDefault="000803AE" w:rsidP="000803AE">
            <w:pPr>
              <w:tabs>
                <w:tab w:val="left" w:pos="412"/>
              </w:tabs>
              <w:ind w:left="95" w:right="120" w:hanging="95"/>
              <w:rPr>
                <w:rFonts w:cs="Times New Roman"/>
                <w:sz w:val="24"/>
                <w:szCs w:val="24"/>
              </w:rPr>
            </w:pPr>
            <w:r w:rsidRPr="001972A1">
              <w:rPr>
                <w:rFonts w:cs="Times New Roman"/>
                <w:sz w:val="24"/>
                <w:szCs w:val="24"/>
              </w:rPr>
              <w:t>- Закону України «Про публічні закупівлі»;</w:t>
            </w:r>
          </w:p>
          <w:p w14:paraId="75D176EA" w14:textId="77777777" w:rsidR="000803AE" w:rsidRPr="001972A1" w:rsidRDefault="000803AE" w:rsidP="000803A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72A1">
              <w:rPr>
                <w:rFonts w:cs="Times New Roman"/>
                <w:sz w:val="24"/>
                <w:szCs w:val="24"/>
              </w:rPr>
              <w:t>- Закону України «Про адвокатуру та адвокатську діяльність»;</w:t>
            </w:r>
          </w:p>
          <w:p w14:paraId="7FCBF041" w14:textId="77777777" w:rsidR="000803AE" w:rsidRPr="001972A1" w:rsidRDefault="000803AE" w:rsidP="000803A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72A1">
              <w:rPr>
                <w:rFonts w:cs="Times New Roman"/>
                <w:sz w:val="24"/>
                <w:szCs w:val="24"/>
              </w:rPr>
              <w:t>- Закону України «Про статус народного депутата України»;</w:t>
            </w:r>
          </w:p>
          <w:p w14:paraId="4DCCFA8E" w14:textId="77777777" w:rsidR="000803AE" w:rsidRPr="001972A1" w:rsidRDefault="000803AE" w:rsidP="000803AE">
            <w:pPr>
              <w:tabs>
                <w:tab w:val="left" w:pos="412"/>
              </w:tabs>
              <w:ind w:left="95" w:right="120" w:hanging="95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1972A1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 </w:t>
            </w:r>
            <w:r w:rsidRPr="001972A1">
              <w:rPr>
                <w:rFonts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 (зі змінами);</w:t>
            </w:r>
          </w:p>
          <w:p w14:paraId="4A62B59C" w14:textId="77777777" w:rsidR="006777E8" w:rsidRDefault="000803AE" w:rsidP="000803AE">
            <w:pPr>
              <w:rPr>
                <w:color w:val="000000"/>
                <w:sz w:val="24"/>
                <w:szCs w:val="24"/>
              </w:rPr>
            </w:pPr>
            <w:r w:rsidRPr="001972A1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972A1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1972A1">
              <w:rPr>
                <w:rFonts w:eastAsia="Times New Roman" w:cs="Times New Roman"/>
                <w:sz w:val="24"/>
                <w:szCs w:val="24"/>
                <w:lang w:eastAsia="ru-RU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</w:t>
            </w:r>
            <w:r w:rsidR="00FC46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ї </w:t>
            </w:r>
            <w:r w:rsidRPr="001972A1">
              <w:rPr>
                <w:rFonts w:eastAsia="Times New Roman" w:cs="Times New Roman"/>
                <w:sz w:val="24"/>
                <w:szCs w:val="24"/>
                <w:lang w:eastAsia="ru-RU"/>
              </w:rPr>
              <w:t>в органах прокуратури України, затвердженої наказом Генеральної прокуратури України від 13.12.2017 № 349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40E01">
              <w:rPr>
                <w:color w:val="000000"/>
                <w:sz w:val="24"/>
                <w:szCs w:val="24"/>
              </w:rPr>
              <w:t xml:space="preserve"> </w:t>
            </w:r>
          </w:p>
          <w:p w14:paraId="763C2D10" w14:textId="7BB4124C" w:rsidR="007B5B50" w:rsidRPr="000803AE" w:rsidRDefault="007B5B50" w:rsidP="000803AE">
            <w:pPr>
              <w:rPr>
                <w:color w:val="000000"/>
                <w:sz w:val="24"/>
                <w:szCs w:val="24"/>
              </w:rPr>
            </w:pPr>
            <w:r w:rsidRPr="007B5B50">
              <w:rPr>
                <w:rFonts w:eastAsia="Arial Unicode MS" w:cs="Times New Roman"/>
                <w:sz w:val="24"/>
                <w:szCs w:val="24"/>
                <w:lang w:val="ru-RU"/>
              </w:rPr>
              <w:t xml:space="preserve">- Постанова КМУ №1178 </w:t>
            </w:r>
            <w:proofErr w:type="spellStart"/>
            <w:r w:rsidRPr="007B5B50">
              <w:rPr>
                <w:rFonts w:eastAsia="Arial Unicode MS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B5B50">
              <w:rPr>
                <w:rFonts w:eastAsia="Arial Unicode MS" w:cs="Times New Roman"/>
                <w:sz w:val="24"/>
                <w:szCs w:val="24"/>
                <w:lang w:val="ru-RU"/>
              </w:rPr>
              <w:t xml:space="preserve"> </w:t>
            </w:r>
            <w:r w:rsidR="008373CB">
              <w:rPr>
                <w:rFonts w:eastAsia="Arial Unicode MS" w:cs="Times New Roman"/>
                <w:sz w:val="24"/>
                <w:szCs w:val="24"/>
                <w:lang w:val="ru-RU"/>
              </w:rPr>
              <w:t xml:space="preserve">12 </w:t>
            </w:r>
            <w:proofErr w:type="spellStart"/>
            <w:r w:rsidR="008373CB">
              <w:rPr>
                <w:rFonts w:eastAsia="Arial Unicode MS" w:cs="Times New Roman"/>
                <w:sz w:val="24"/>
                <w:szCs w:val="24"/>
                <w:lang w:val="ru-RU"/>
              </w:rPr>
              <w:t>жовтня</w:t>
            </w:r>
            <w:proofErr w:type="spellEnd"/>
            <w:r w:rsidR="008373CB">
              <w:rPr>
                <w:rFonts w:eastAsia="Arial Unicode MS" w:cs="Times New Roman"/>
                <w:sz w:val="24"/>
                <w:szCs w:val="24"/>
                <w:lang w:val="ru-RU"/>
              </w:rPr>
              <w:t xml:space="preserve"> 2022 року «</w:t>
            </w:r>
            <w:r w:rsidRPr="007B5B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Про затвердження особливостей здійснення публічних </w:t>
            </w:r>
            <w:proofErr w:type="spellStart"/>
            <w:r w:rsidRPr="007B5B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7B5B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товарів, робіт і послуг </w:t>
            </w:r>
            <w:r w:rsidRPr="007B5B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для замовників, передбачених Законом України “Про публічні</w:t>
            </w:r>
            <w:r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7B5B5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закупівлі”, на період дії правового режиму воєнного стану в Україні та протягом 90 днів з дня його припинення або скасування</w:t>
            </w:r>
            <w:r w:rsidR="008373C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777E8" w:rsidRPr="00FB1754" w14:paraId="62758D47" w14:textId="77777777" w:rsidTr="00904C7A">
        <w:trPr>
          <w:trHeight w:val="363"/>
        </w:trPr>
        <w:tc>
          <w:tcPr>
            <w:tcW w:w="425" w:type="dxa"/>
          </w:tcPr>
          <w:p w14:paraId="0C95818C" w14:textId="77777777" w:rsidR="006777E8" w:rsidRDefault="006777E8" w:rsidP="00904C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127" w:type="dxa"/>
          </w:tcPr>
          <w:p w14:paraId="5E97991F" w14:textId="77777777" w:rsidR="006777E8" w:rsidRDefault="006777E8" w:rsidP="00904C7A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7371" w:type="dxa"/>
          </w:tcPr>
          <w:p w14:paraId="78DA1C1D" w14:textId="00C18D9A" w:rsidR="006777E8" w:rsidRPr="005A09A3" w:rsidRDefault="000803AE" w:rsidP="00904C7A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="007B5B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майданчику</w:t>
            </w:r>
            <w:proofErr w:type="spellEnd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закупівель</w:t>
            </w:r>
            <w:proofErr w:type="spellEnd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5B50" w:rsidRPr="00B8658C">
              <w:rPr>
                <w:rFonts w:eastAsia="Times New Roman" w:cs="Times New Roman"/>
                <w:sz w:val="24"/>
                <w:szCs w:val="24"/>
                <w:lang w:val="ru-RU" w:eastAsia="ru-RU"/>
              </w:rPr>
              <w:t>Prozorro</w:t>
            </w:r>
            <w:proofErr w:type="spellEnd"/>
            <w:r w:rsidR="007B5B5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r w:rsidR="003732A4" w:rsidRPr="003732A4">
              <w:rPr>
                <w:rFonts w:cs="Times New Roman"/>
                <w:color w:val="202122"/>
                <w:sz w:val="24"/>
                <w:szCs w:val="24"/>
                <w:shd w:val="clear" w:color="auto" w:fill="FFFFFF"/>
              </w:rPr>
              <w:t>Єдин</w:t>
            </w:r>
            <w:r w:rsidR="003732A4">
              <w:rPr>
                <w:rFonts w:cs="Times New Roman"/>
                <w:color w:val="202122"/>
                <w:sz w:val="24"/>
                <w:szCs w:val="24"/>
                <w:shd w:val="clear" w:color="auto" w:fill="FFFFFF"/>
              </w:rPr>
              <w:t>ого</w:t>
            </w:r>
            <w:r w:rsidR="003732A4" w:rsidRPr="003732A4">
              <w:rPr>
                <w:rFonts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732A4" w:rsidRPr="003732A4">
              <w:rPr>
                <w:rFonts w:cs="Times New Roman"/>
                <w:color w:val="202122"/>
                <w:sz w:val="24"/>
                <w:szCs w:val="24"/>
                <w:shd w:val="clear" w:color="auto" w:fill="FFFFFF"/>
              </w:rPr>
              <w:t>вебпортал</w:t>
            </w:r>
            <w:r w:rsidR="003732A4">
              <w:rPr>
                <w:rFonts w:cs="Times New Roman"/>
                <w:color w:val="202122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="003732A4" w:rsidRPr="003732A4">
              <w:rPr>
                <w:rFonts w:cs="Times New Roman"/>
                <w:color w:val="202122"/>
                <w:sz w:val="24"/>
                <w:szCs w:val="24"/>
                <w:shd w:val="clear" w:color="auto" w:fill="FFFFFF"/>
              </w:rPr>
              <w:t xml:space="preserve"> використання публічних коштів</w:t>
            </w:r>
          </w:p>
        </w:tc>
      </w:tr>
    </w:tbl>
    <w:p w14:paraId="52B9C9AA" w14:textId="77777777" w:rsidR="006777E8" w:rsidRPr="00CE0C8F" w:rsidRDefault="006777E8" w:rsidP="006777E8">
      <w:pPr>
        <w:rPr>
          <w:sz w:val="2"/>
          <w:szCs w:val="2"/>
        </w:rPr>
      </w:pPr>
    </w:p>
    <w:p w14:paraId="1F0CDB4E" w14:textId="77777777" w:rsidR="00DA1894" w:rsidRDefault="00DA1894"/>
    <w:sectPr w:rsidR="00DA1894" w:rsidSect="002B29F3">
      <w:headerReference w:type="default" r:id="rId7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B4102" w14:textId="77777777" w:rsidR="00694165" w:rsidRDefault="00ED6272">
      <w:r>
        <w:separator/>
      </w:r>
    </w:p>
  </w:endnote>
  <w:endnote w:type="continuationSeparator" w:id="0">
    <w:p w14:paraId="33D3C2D6" w14:textId="77777777" w:rsidR="00694165" w:rsidRDefault="00E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450F" w14:textId="77777777" w:rsidR="00694165" w:rsidRDefault="00ED6272">
      <w:r>
        <w:separator/>
      </w:r>
    </w:p>
  </w:footnote>
  <w:footnote w:type="continuationSeparator" w:id="0">
    <w:p w14:paraId="46738373" w14:textId="77777777" w:rsidR="00694165" w:rsidRDefault="00ED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3C7A55AD" w14:textId="77777777" w:rsidR="00524480" w:rsidRDefault="00992C80">
        <w:pPr>
          <w:pStyle w:val="a3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367D2"/>
    <w:multiLevelType w:val="hybridMultilevel"/>
    <w:tmpl w:val="2C680194"/>
    <w:lvl w:ilvl="0" w:tplc="28A6C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7D"/>
    <w:rsid w:val="000803AE"/>
    <w:rsid w:val="00240A5A"/>
    <w:rsid w:val="00253010"/>
    <w:rsid w:val="003732A4"/>
    <w:rsid w:val="0045567D"/>
    <w:rsid w:val="006777E8"/>
    <w:rsid w:val="00694165"/>
    <w:rsid w:val="007A088E"/>
    <w:rsid w:val="007B5B50"/>
    <w:rsid w:val="008373CB"/>
    <w:rsid w:val="00992C80"/>
    <w:rsid w:val="00CA2944"/>
    <w:rsid w:val="00DA1894"/>
    <w:rsid w:val="00DB4599"/>
    <w:rsid w:val="00ED6272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52B"/>
  <w15:chartTrackingRefBased/>
  <w15:docId w15:val="{C9C2167E-CEEC-4285-BA83-454A1052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77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E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777E8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6777E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6">
    <w:name w:val="[Немає стилю абзацу]"/>
    <w:uiPriority w:val="99"/>
    <w:rsid w:val="006777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992C8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9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5592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Чеканова</dc:creator>
  <cp:keywords/>
  <dc:description/>
  <cp:lastModifiedBy>Анастасія Чеканова</cp:lastModifiedBy>
  <cp:revision>6</cp:revision>
  <cp:lastPrinted>2025-07-02T08:43:00Z</cp:lastPrinted>
  <dcterms:created xsi:type="dcterms:W3CDTF">2025-07-02T06:58:00Z</dcterms:created>
  <dcterms:modified xsi:type="dcterms:W3CDTF">2025-07-02T11:00:00Z</dcterms:modified>
</cp:coreProperties>
</file>