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93C3A" w14:textId="77777777" w:rsidR="00432A05" w:rsidRDefault="00432A05" w:rsidP="00432A05">
      <w:pPr>
        <w:shd w:val="clear" w:color="auto" w:fill="FFFFFF"/>
        <w:ind w:left="460" w:right="460"/>
        <w:jc w:val="center"/>
        <w:rPr>
          <w:rFonts w:eastAsia="Times New Roman" w:cs="Times New Roman"/>
          <w:b/>
          <w:szCs w:val="28"/>
        </w:rPr>
      </w:pPr>
      <w:bookmarkStart w:id="0" w:name="_Hlk105663907"/>
      <w:r>
        <w:rPr>
          <w:rFonts w:eastAsia="Times New Roman" w:cs="Times New Roman"/>
          <w:b/>
          <w:szCs w:val="28"/>
        </w:rPr>
        <w:t>ОПИС ВАКАНТНОЇ ПОСАДИ</w:t>
      </w:r>
    </w:p>
    <w:p w14:paraId="13B86633" w14:textId="70B6B1B5" w:rsidR="00432A05" w:rsidRDefault="00432A05" w:rsidP="00432A05">
      <w:pPr>
        <w:shd w:val="clear" w:color="auto" w:fill="FFFFFF"/>
        <w:ind w:left="460" w:right="460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державної служби категорії «В» </w:t>
      </w:r>
      <w:r w:rsidR="008C34BC">
        <w:rPr>
          <w:rFonts w:eastAsia="Times New Roman" w:cs="Times New Roman"/>
          <w:b/>
          <w:sz w:val="24"/>
          <w:szCs w:val="24"/>
        </w:rPr>
        <w:sym w:font="Symbol" w:char="F02D"/>
      </w:r>
    </w:p>
    <w:p w14:paraId="39367AFB" w14:textId="77777777" w:rsidR="004D1FAA" w:rsidRDefault="00C84A6C" w:rsidP="00B83D89">
      <w:pPr>
        <w:jc w:val="center"/>
        <w:rPr>
          <w:b/>
          <w:sz w:val="24"/>
          <w:szCs w:val="24"/>
          <w:u w:val="single"/>
          <w:lang w:eastAsia="uk-UA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 xml:space="preserve">головного </w:t>
      </w:r>
      <w:r w:rsidR="00432A05">
        <w:rPr>
          <w:rFonts w:eastAsia="Times New Roman" w:cs="Times New Roman"/>
          <w:b/>
          <w:bCs/>
          <w:sz w:val="24"/>
          <w:szCs w:val="24"/>
          <w:u w:val="single"/>
        </w:rPr>
        <w:t xml:space="preserve">спеціаліста </w:t>
      </w:r>
      <w:r w:rsidR="00432A05" w:rsidRPr="00432A05">
        <w:rPr>
          <w:b/>
          <w:sz w:val="24"/>
          <w:szCs w:val="24"/>
          <w:u w:val="single"/>
          <w:lang w:eastAsia="uk-UA"/>
        </w:rPr>
        <w:t xml:space="preserve">відділу </w:t>
      </w:r>
      <w:r w:rsidR="004D1FAA">
        <w:rPr>
          <w:b/>
          <w:sz w:val="24"/>
          <w:szCs w:val="24"/>
          <w:u w:val="single"/>
          <w:lang w:eastAsia="uk-UA"/>
        </w:rPr>
        <w:t>фінансування та бухгалтерського обліку</w:t>
      </w:r>
    </w:p>
    <w:p w14:paraId="606DBDD8" w14:textId="085F055B" w:rsidR="00BC2CEB" w:rsidRPr="00A75EA9" w:rsidRDefault="00102CC7" w:rsidP="00A75EA9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u w:val="single"/>
          <w:lang w:eastAsia="uk-UA"/>
        </w:rPr>
        <w:t xml:space="preserve"> Полтавської обласної прокуратури</w:t>
      </w:r>
      <w:r w:rsidR="007C4729">
        <w:rPr>
          <w:b/>
          <w:sz w:val="24"/>
          <w:szCs w:val="24"/>
          <w:u w:val="single"/>
          <w:lang w:eastAsia="uk-UA"/>
        </w:rPr>
        <w:t xml:space="preserve"> </w:t>
      </w:r>
      <w:bookmarkEnd w:id="0"/>
      <w:r w:rsidR="00BC2CEB">
        <w:rPr>
          <w:b/>
          <w:sz w:val="24"/>
          <w:szCs w:val="24"/>
          <w:lang w:eastAsia="uk-UA"/>
        </w:rPr>
        <w:t xml:space="preserve">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2122"/>
        <w:gridCol w:w="425"/>
        <w:gridCol w:w="6804"/>
      </w:tblGrid>
      <w:tr w:rsidR="00415BAD" w:rsidRPr="00FB1754" w14:paraId="6F405E3E" w14:textId="77777777" w:rsidTr="004C19D5">
        <w:tc>
          <w:tcPr>
            <w:tcW w:w="9923" w:type="dxa"/>
            <w:gridSpan w:val="4"/>
            <w:vAlign w:val="center"/>
          </w:tcPr>
          <w:p w14:paraId="508090D0" w14:textId="3359B6C8" w:rsidR="00415BAD" w:rsidRPr="00432A05" w:rsidRDefault="00415BAD" w:rsidP="00432A05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</w:tc>
      </w:tr>
      <w:tr w:rsidR="00B56C4B" w:rsidRPr="00FB1754" w14:paraId="30277B44" w14:textId="77777777" w:rsidTr="004C19D5">
        <w:trPr>
          <w:trHeight w:val="268"/>
        </w:trPr>
        <w:tc>
          <w:tcPr>
            <w:tcW w:w="2694" w:type="dxa"/>
            <w:gridSpan w:val="2"/>
          </w:tcPr>
          <w:p w14:paraId="136C52D5" w14:textId="77777777" w:rsidR="00B56C4B" w:rsidRPr="00FB1754" w:rsidRDefault="00B56C4B" w:rsidP="00B56C4B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Посадові обов’язки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8026" w14:textId="40F71A83" w:rsidR="00B56C4B" w:rsidRDefault="00B56C4B" w:rsidP="00B56C4B">
            <w:pPr>
              <w:pStyle w:val="ae"/>
              <w:numPr>
                <w:ilvl w:val="0"/>
                <w:numId w:val="31"/>
              </w:numPr>
              <w:spacing w:line="240" w:lineRule="auto"/>
              <w:ind w:left="33" w:firstLine="283"/>
              <w:jc w:val="both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</w:t>
            </w:r>
            <w:r w:rsidRPr="004841E5">
              <w:rPr>
                <w:color w:val="auto"/>
                <w:lang w:val="uk-UA"/>
              </w:rPr>
              <w:t>еде</w:t>
            </w:r>
            <w:r>
              <w:rPr>
                <w:color w:val="auto"/>
                <w:lang w:val="uk-UA"/>
              </w:rPr>
              <w:t xml:space="preserve">ння </w:t>
            </w:r>
            <w:r w:rsidRPr="004841E5">
              <w:rPr>
                <w:color w:val="auto"/>
                <w:lang w:val="uk-UA"/>
              </w:rPr>
              <w:t>облік</w:t>
            </w:r>
            <w:r>
              <w:rPr>
                <w:color w:val="auto"/>
                <w:lang w:val="uk-UA"/>
              </w:rPr>
              <w:t>у</w:t>
            </w:r>
            <w:r w:rsidRPr="004841E5">
              <w:rPr>
                <w:color w:val="auto"/>
                <w:lang w:val="uk-UA"/>
              </w:rPr>
              <w:t xml:space="preserve"> товарно-матеріальних цінностей органів прокуратури області (необоротних активів, виробничих запасів, які рахуються на балансі обласної прокуратури та позабалансових рахунках) та пров</w:t>
            </w:r>
            <w:r>
              <w:rPr>
                <w:color w:val="auto"/>
                <w:lang w:val="uk-UA"/>
              </w:rPr>
              <w:t>едення</w:t>
            </w:r>
            <w:r w:rsidRPr="004841E5">
              <w:rPr>
                <w:color w:val="auto"/>
                <w:lang w:val="uk-UA"/>
              </w:rPr>
              <w:t xml:space="preserve"> нарахування індексації, зносу відповідно до вимог чинного законодавства</w:t>
            </w:r>
            <w:r w:rsidR="00F96177" w:rsidRPr="00F96177">
              <w:rPr>
                <w:color w:val="auto"/>
                <w:lang w:val="ru-RU"/>
              </w:rPr>
              <w:t>;</w:t>
            </w:r>
          </w:p>
          <w:p w14:paraId="082C1BC2" w14:textId="1D0A634D" w:rsidR="00B56C4B" w:rsidRPr="00A75EA9" w:rsidRDefault="00A75EA9" w:rsidP="00B56C4B">
            <w:pPr>
              <w:pStyle w:val="ae"/>
              <w:numPr>
                <w:ilvl w:val="0"/>
                <w:numId w:val="31"/>
              </w:numPr>
              <w:spacing w:line="240" w:lineRule="auto"/>
              <w:ind w:left="33" w:firstLine="283"/>
              <w:jc w:val="both"/>
              <w:textAlignment w:val="auto"/>
              <w:rPr>
                <w:color w:val="auto"/>
                <w:lang w:val="uk-UA"/>
              </w:rPr>
            </w:pPr>
            <w:r w:rsidRPr="00A75EA9">
              <w:rPr>
                <w:color w:val="auto"/>
                <w:lang w:val="uk-UA"/>
              </w:rPr>
              <w:t>дотримання своєчасного нарахування та виплати допомоги по тимчасовій непрацездатності, яка надається застрахованій особі у формі матеріального забезпечення, яке повністю або частково компенсує втрату заробітної плати (доходу), у разі настання в неї одного з страхових випадків передбачених статтею 15 Закону України «Про загальнообов’язкове державне соціальне страхування», перерахування платежів до бюджету та внесків на соціальне страхування</w:t>
            </w:r>
            <w:r w:rsidRPr="00A75EA9">
              <w:rPr>
                <w:color w:val="auto"/>
                <w:lang w:val="ru-RU"/>
              </w:rPr>
              <w:t>;</w:t>
            </w:r>
          </w:p>
          <w:p w14:paraId="1F318EF6" w14:textId="04A5F9AF" w:rsidR="00B56C4B" w:rsidRDefault="00B56C4B" w:rsidP="00B56C4B">
            <w:pPr>
              <w:pStyle w:val="ae"/>
              <w:numPr>
                <w:ilvl w:val="0"/>
                <w:numId w:val="31"/>
              </w:numPr>
              <w:spacing w:line="240" w:lineRule="auto"/>
              <w:ind w:left="33" w:firstLine="283"/>
              <w:jc w:val="both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прийняття участі</w:t>
            </w:r>
            <w:r w:rsidRPr="004841E5">
              <w:rPr>
                <w:color w:val="auto"/>
                <w:lang w:val="uk-UA"/>
              </w:rPr>
              <w:t xml:space="preserve"> при складанні фінансової та бюджетної звітност</w:t>
            </w:r>
            <w:r>
              <w:rPr>
                <w:color w:val="auto"/>
                <w:lang w:val="uk-UA"/>
              </w:rPr>
              <w:t>і</w:t>
            </w:r>
            <w:r w:rsidRPr="004841E5">
              <w:rPr>
                <w:color w:val="auto"/>
                <w:lang w:val="uk-UA"/>
              </w:rPr>
              <w:t xml:space="preserve"> в межах своїх повноважень</w:t>
            </w:r>
            <w:r w:rsidR="00F96177" w:rsidRPr="00F96177">
              <w:rPr>
                <w:color w:val="auto"/>
                <w:lang w:val="ru-RU"/>
              </w:rPr>
              <w:t>;</w:t>
            </w:r>
          </w:p>
          <w:p w14:paraId="4B4630A8" w14:textId="351C032E" w:rsidR="00B56C4B" w:rsidRDefault="00B56C4B" w:rsidP="00B56C4B">
            <w:pPr>
              <w:pStyle w:val="ae"/>
              <w:numPr>
                <w:ilvl w:val="0"/>
                <w:numId w:val="31"/>
              </w:numPr>
              <w:spacing w:line="240" w:lineRule="auto"/>
              <w:ind w:left="33" w:firstLine="283"/>
              <w:jc w:val="both"/>
              <w:textAlignment w:val="auto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4841E5">
              <w:rPr>
                <w:lang w:val="uk-UA"/>
              </w:rPr>
              <w:t>клада</w:t>
            </w:r>
            <w:r>
              <w:rPr>
                <w:lang w:val="uk-UA"/>
              </w:rPr>
              <w:t>ння</w:t>
            </w:r>
            <w:r w:rsidRPr="004841E5">
              <w:rPr>
                <w:lang w:val="uk-UA"/>
              </w:rPr>
              <w:t xml:space="preserve"> звіряльн</w:t>
            </w:r>
            <w:r>
              <w:rPr>
                <w:lang w:val="uk-UA"/>
              </w:rPr>
              <w:t>ої</w:t>
            </w:r>
            <w:r w:rsidRPr="004841E5">
              <w:rPr>
                <w:lang w:val="uk-UA"/>
              </w:rPr>
              <w:t xml:space="preserve"> відомості активів і зобов’язань, у яких відображаються розбіжності між даними бухгалтерського обліку і даними інвентаризаційних описів (актів інвентаризації)</w:t>
            </w:r>
            <w:r w:rsidR="00F96177" w:rsidRPr="00F96177">
              <w:rPr>
                <w:lang w:val="uk-UA"/>
              </w:rPr>
              <w:t>;</w:t>
            </w:r>
          </w:p>
          <w:p w14:paraId="5EC58D33" w14:textId="7D839638" w:rsidR="00B56C4B" w:rsidRDefault="00B56C4B" w:rsidP="00B56C4B">
            <w:pPr>
              <w:pStyle w:val="ae"/>
              <w:numPr>
                <w:ilvl w:val="0"/>
                <w:numId w:val="31"/>
              </w:numPr>
              <w:spacing w:line="240" w:lineRule="auto"/>
              <w:ind w:left="33" w:firstLine="283"/>
              <w:jc w:val="both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</w:t>
            </w:r>
            <w:r w:rsidRPr="004841E5">
              <w:rPr>
                <w:color w:val="auto"/>
                <w:lang w:val="uk-UA"/>
              </w:rPr>
              <w:t>еде</w:t>
            </w:r>
            <w:r>
              <w:rPr>
                <w:color w:val="auto"/>
                <w:lang w:val="uk-UA"/>
              </w:rPr>
              <w:t>ння</w:t>
            </w:r>
            <w:r w:rsidRPr="004841E5">
              <w:rPr>
                <w:color w:val="auto"/>
                <w:lang w:val="uk-UA"/>
              </w:rPr>
              <w:t xml:space="preserve"> касов</w:t>
            </w:r>
            <w:r>
              <w:rPr>
                <w:color w:val="auto"/>
                <w:lang w:val="uk-UA"/>
              </w:rPr>
              <w:t>их</w:t>
            </w:r>
            <w:r w:rsidRPr="004841E5">
              <w:rPr>
                <w:color w:val="auto"/>
                <w:lang w:val="uk-UA"/>
              </w:rPr>
              <w:t xml:space="preserve"> операці</w:t>
            </w:r>
            <w:r>
              <w:rPr>
                <w:color w:val="auto"/>
                <w:lang w:val="uk-UA"/>
              </w:rPr>
              <w:t xml:space="preserve">й </w:t>
            </w:r>
            <w:r w:rsidRPr="004841E5">
              <w:rPr>
                <w:color w:val="auto"/>
                <w:lang w:val="uk-UA"/>
              </w:rPr>
              <w:t>на основі приб</w:t>
            </w:r>
            <w:r>
              <w:rPr>
                <w:color w:val="auto"/>
                <w:lang w:val="uk-UA"/>
              </w:rPr>
              <w:t>уткових і видаткових документів (грошові документи – марки, конверти марковані)</w:t>
            </w:r>
            <w:r w:rsidR="00F96177" w:rsidRPr="00F96177">
              <w:rPr>
                <w:color w:val="auto"/>
                <w:lang w:val="ru-RU"/>
              </w:rPr>
              <w:t>;</w:t>
            </w:r>
          </w:p>
          <w:p w14:paraId="5BC6B425" w14:textId="3A5AEBC8" w:rsidR="00B56C4B" w:rsidRDefault="00B56C4B" w:rsidP="00B56C4B">
            <w:pPr>
              <w:pStyle w:val="ae"/>
              <w:numPr>
                <w:ilvl w:val="0"/>
                <w:numId w:val="31"/>
              </w:numPr>
              <w:spacing w:line="240" w:lineRule="auto"/>
              <w:ind w:left="33" w:firstLine="283"/>
              <w:jc w:val="both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приймання у</w:t>
            </w:r>
            <w:r w:rsidRPr="004841E5">
              <w:rPr>
                <w:color w:val="auto"/>
                <w:lang w:val="uk-UA"/>
              </w:rPr>
              <w:t>част</w:t>
            </w:r>
            <w:r>
              <w:rPr>
                <w:color w:val="auto"/>
                <w:lang w:val="uk-UA"/>
              </w:rPr>
              <w:t>і</w:t>
            </w:r>
            <w:r w:rsidRPr="004841E5">
              <w:rPr>
                <w:color w:val="auto"/>
                <w:lang w:val="uk-UA"/>
              </w:rPr>
              <w:t xml:space="preserve"> при проведенні інвентаризації необоротних активів та виробничих запасів</w:t>
            </w:r>
            <w:r>
              <w:rPr>
                <w:color w:val="auto"/>
                <w:lang w:val="uk-UA"/>
              </w:rPr>
              <w:t xml:space="preserve"> в </w:t>
            </w:r>
            <w:r w:rsidRPr="004841E5">
              <w:rPr>
                <w:color w:val="auto"/>
                <w:lang w:val="uk-UA"/>
              </w:rPr>
              <w:t>структурних підрозділах органів прокуратур</w:t>
            </w:r>
            <w:r>
              <w:rPr>
                <w:color w:val="auto"/>
                <w:lang w:val="uk-UA"/>
              </w:rPr>
              <w:t>и</w:t>
            </w:r>
            <w:r w:rsidRPr="004841E5">
              <w:rPr>
                <w:color w:val="auto"/>
                <w:lang w:val="uk-UA"/>
              </w:rPr>
              <w:t>. Оформл</w:t>
            </w:r>
            <w:r>
              <w:rPr>
                <w:color w:val="auto"/>
                <w:lang w:val="uk-UA"/>
              </w:rPr>
              <w:t>ення договорів</w:t>
            </w:r>
            <w:r w:rsidRPr="004841E5">
              <w:rPr>
                <w:color w:val="auto"/>
                <w:lang w:val="uk-UA"/>
              </w:rPr>
              <w:t xml:space="preserve"> про повну матеріальну відповідальність</w:t>
            </w:r>
            <w:r w:rsidR="00F96177">
              <w:rPr>
                <w:color w:val="auto"/>
              </w:rPr>
              <w:t>;</w:t>
            </w:r>
          </w:p>
          <w:p w14:paraId="70F9C861" w14:textId="17AAEA1E" w:rsidR="00B56C4B" w:rsidRDefault="00B56C4B" w:rsidP="00B56C4B">
            <w:pPr>
              <w:pStyle w:val="ae"/>
              <w:numPr>
                <w:ilvl w:val="0"/>
                <w:numId w:val="31"/>
              </w:numPr>
              <w:spacing w:line="240" w:lineRule="auto"/>
              <w:ind w:left="33" w:firstLine="283"/>
              <w:jc w:val="both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</w:t>
            </w:r>
            <w:r w:rsidRPr="004841E5">
              <w:rPr>
                <w:color w:val="auto"/>
                <w:lang w:val="uk-UA"/>
              </w:rPr>
              <w:t>абезпеч</w:t>
            </w:r>
            <w:r>
              <w:rPr>
                <w:color w:val="auto"/>
                <w:lang w:val="uk-UA"/>
              </w:rPr>
              <w:t>ення</w:t>
            </w:r>
            <w:r w:rsidRPr="004841E5">
              <w:rPr>
                <w:color w:val="auto"/>
                <w:lang w:val="uk-UA"/>
              </w:rPr>
              <w:t xml:space="preserve"> контрол</w:t>
            </w:r>
            <w:r>
              <w:rPr>
                <w:color w:val="auto"/>
                <w:lang w:val="uk-UA"/>
              </w:rPr>
              <w:t>ю</w:t>
            </w:r>
            <w:r w:rsidRPr="004841E5">
              <w:rPr>
                <w:color w:val="auto"/>
                <w:lang w:val="uk-UA"/>
              </w:rPr>
              <w:t xml:space="preserve"> за наявністю і рухом майна, використання фінансових</w:t>
            </w:r>
            <w:r>
              <w:rPr>
                <w:color w:val="auto"/>
                <w:lang w:val="uk-UA"/>
              </w:rPr>
              <w:t xml:space="preserve"> </w:t>
            </w:r>
            <w:r w:rsidRPr="004841E5">
              <w:rPr>
                <w:color w:val="auto"/>
                <w:lang w:val="uk-UA"/>
              </w:rPr>
              <w:t>і матеріальних ресурсів відповідно до затверджених норм використання. Забезпеч</w:t>
            </w:r>
            <w:r>
              <w:rPr>
                <w:color w:val="auto"/>
                <w:lang w:val="uk-UA"/>
              </w:rPr>
              <w:t>ення</w:t>
            </w:r>
            <w:r w:rsidRPr="004841E5">
              <w:rPr>
                <w:color w:val="auto"/>
                <w:lang w:val="uk-UA"/>
              </w:rPr>
              <w:t xml:space="preserve"> достовірн</w:t>
            </w:r>
            <w:r>
              <w:rPr>
                <w:color w:val="auto"/>
                <w:lang w:val="uk-UA"/>
              </w:rPr>
              <w:t>ості</w:t>
            </w:r>
            <w:r w:rsidRPr="004841E5">
              <w:rPr>
                <w:color w:val="auto"/>
                <w:lang w:val="uk-UA"/>
              </w:rPr>
              <w:t xml:space="preserve"> та правильн</w:t>
            </w:r>
            <w:r>
              <w:rPr>
                <w:color w:val="auto"/>
                <w:lang w:val="uk-UA"/>
              </w:rPr>
              <w:t xml:space="preserve">ості </w:t>
            </w:r>
            <w:r w:rsidRPr="004841E5">
              <w:rPr>
                <w:color w:val="auto"/>
                <w:lang w:val="uk-UA"/>
              </w:rPr>
              <w:t>оформлення інформації, включеної до реєстрів бухгалтерського обліку</w:t>
            </w:r>
            <w:r w:rsidR="00F96177" w:rsidRPr="00F96177">
              <w:rPr>
                <w:color w:val="auto"/>
                <w:lang w:val="ru-RU"/>
              </w:rPr>
              <w:t>;</w:t>
            </w:r>
          </w:p>
          <w:p w14:paraId="39892261" w14:textId="5988E3B9" w:rsidR="00B56C4B" w:rsidRDefault="00B56C4B" w:rsidP="00B56C4B">
            <w:pPr>
              <w:pStyle w:val="ae"/>
              <w:numPr>
                <w:ilvl w:val="0"/>
                <w:numId w:val="31"/>
              </w:numPr>
              <w:spacing w:line="240" w:lineRule="auto"/>
              <w:ind w:left="33" w:firstLine="283"/>
              <w:jc w:val="both"/>
              <w:textAlignment w:val="auto"/>
              <w:rPr>
                <w:iCs/>
                <w:color w:val="auto"/>
                <w:lang w:val="uk-UA"/>
              </w:rPr>
            </w:pPr>
            <w:r>
              <w:rPr>
                <w:iCs/>
                <w:color w:val="auto"/>
                <w:lang w:val="uk-UA"/>
              </w:rPr>
              <w:t>з</w:t>
            </w:r>
            <w:r w:rsidRPr="004841E5">
              <w:rPr>
                <w:iCs/>
                <w:color w:val="auto"/>
                <w:lang w:val="uk-UA"/>
              </w:rPr>
              <w:t>абезпеч</w:t>
            </w:r>
            <w:r>
              <w:rPr>
                <w:iCs/>
                <w:color w:val="auto"/>
                <w:lang w:val="uk-UA"/>
              </w:rPr>
              <w:t xml:space="preserve">ення </w:t>
            </w:r>
            <w:r w:rsidRPr="004841E5">
              <w:rPr>
                <w:iCs/>
                <w:color w:val="auto"/>
                <w:lang w:val="uk-UA"/>
              </w:rPr>
              <w:t xml:space="preserve">відправлення вихідної кореспонденції через систему електронного документообігу </w:t>
            </w:r>
            <w:r>
              <w:rPr>
                <w:iCs/>
                <w:color w:val="auto"/>
                <w:lang w:val="uk-UA"/>
              </w:rPr>
              <w:t>«</w:t>
            </w:r>
            <w:r w:rsidRPr="004841E5">
              <w:rPr>
                <w:iCs/>
                <w:color w:val="auto"/>
                <w:lang w:val="uk-UA"/>
              </w:rPr>
              <w:t>СЕД</w:t>
            </w:r>
            <w:r>
              <w:rPr>
                <w:iCs/>
                <w:color w:val="auto"/>
                <w:lang w:val="uk-UA"/>
              </w:rPr>
              <w:t>»</w:t>
            </w:r>
            <w:r w:rsidR="00F96177" w:rsidRPr="00F96177">
              <w:rPr>
                <w:iCs/>
                <w:color w:val="auto"/>
                <w:lang w:val="ru-RU"/>
              </w:rPr>
              <w:t>;</w:t>
            </w:r>
          </w:p>
          <w:p w14:paraId="5CF8C7DE" w14:textId="3BABB21F" w:rsidR="00B56C4B" w:rsidRDefault="00F96177" w:rsidP="00B56C4B">
            <w:pPr>
              <w:pStyle w:val="ae"/>
              <w:numPr>
                <w:ilvl w:val="0"/>
                <w:numId w:val="31"/>
              </w:numPr>
              <w:spacing w:line="240" w:lineRule="auto"/>
              <w:ind w:left="33" w:firstLine="283"/>
              <w:jc w:val="both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</w:t>
            </w:r>
            <w:r w:rsidR="00B56C4B" w:rsidRPr="004841E5">
              <w:rPr>
                <w:color w:val="auto"/>
                <w:lang w:val="uk-UA"/>
              </w:rPr>
              <w:t>абезпеч</w:t>
            </w:r>
            <w:r w:rsidR="00B56C4B">
              <w:rPr>
                <w:color w:val="auto"/>
                <w:lang w:val="uk-UA"/>
              </w:rPr>
              <w:t>ення</w:t>
            </w:r>
            <w:r w:rsidR="00B56C4B" w:rsidRPr="004841E5">
              <w:rPr>
                <w:color w:val="auto"/>
                <w:lang w:val="uk-UA"/>
              </w:rPr>
              <w:t xml:space="preserve"> зберігання, оформлення та передач</w:t>
            </w:r>
            <w:r w:rsidR="00B56C4B">
              <w:rPr>
                <w:color w:val="auto"/>
                <w:lang w:val="uk-UA"/>
              </w:rPr>
              <w:t>а</w:t>
            </w:r>
            <w:r w:rsidR="00B56C4B" w:rsidRPr="004841E5">
              <w:rPr>
                <w:color w:val="auto"/>
                <w:lang w:val="uk-UA"/>
              </w:rPr>
              <w:t xml:space="preserve"> до архіву оброблених первинних документів та облікових реєстрів, які є підставою для відображення у бухгалтерському обліку операцій та складання звітності</w:t>
            </w:r>
            <w:r w:rsidRPr="00F96177">
              <w:rPr>
                <w:color w:val="auto"/>
                <w:lang w:val="uk-UA"/>
              </w:rPr>
              <w:t>;</w:t>
            </w:r>
          </w:p>
          <w:p w14:paraId="4CFA0F3D" w14:textId="78030C15" w:rsidR="00B56C4B" w:rsidRPr="00F96177" w:rsidRDefault="00F96177" w:rsidP="00F96177">
            <w:pPr>
              <w:pStyle w:val="ae"/>
              <w:numPr>
                <w:ilvl w:val="0"/>
                <w:numId w:val="31"/>
              </w:numPr>
              <w:spacing w:line="240" w:lineRule="auto"/>
              <w:ind w:left="33" w:firstLine="283"/>
              <w:jc w:val="both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</w:t>
            </w:r>
            <w:r w:rsidR="00B56C4B" w:rsidRPr="004841E5">
              <w:rPr>
                <w:color w:val="auto"/>
                <w:lang w:val="uk-UA"/>
              </w:rPr>
              <w:t>икон</w:t>
            </w:r>
            <w:r w:rsidR="00B56C4B">
              <w:rPr>
                <w:color w:val="auto"/>
                <w:lang w:val="uk-UA"/>
              </w:rPr>
              <w:t xml:space="preserve">ання </w:t>
            </w:r>
            <w:r w:rsidR="00B56C4B" w:rsidRPr="004841E5">
              <w:rPr>
                <w:color w:val="auto"/>
                <w:lang w:val="uk-UA"/>
              </w:rPr>
              <w:t>інш</w:t>
            </w:r>
            <w:r w:rsidR="00B56C4B">
              <w:rPr>
                <w:color w:val="auto"/>
                <w:lang w:val="uk-UA"/>
              </w:rPr>
              <w:t>их</w:t>
            </w:r>
            <w:r w:rsidR="00B56C4B" w:rsidRPr="004841E5">
              <w:rPr>
                <w:color w:val="auto"/>
                <w:lang w:val="uk-UA"/>
              </w:rPr>
              <w:t xml:space="preserve"> </w:t>
            </w:r>
            <w:r w:rsidR="00B56C4B">
              <w:rPr>
                <w:color w:val="auto"/>
                <w:lang w:val="uk-UA"/>
              </w:rPr>
              <w:t xml:space="preserve">завдань та </w:t>
            </w:r>
            <w:r w:rsidR="00B56C4B" w:rsidRPr="004841E5">
              <w:rPr>
                <w:color w:val="auto"/>
                <w:lang w:val="uk-UA"/>
              </w:rPr>
              <w:t>доручен</w:t>
            </w:r>
            <w:r w:rsidR="00B56C4B">
              <w:rPr>
                <w:color w:val="auto"/>
                <w:lang w:val="uk-UA"/>
              </w:rPr>
              <w:t>ь</w:t>
            </w:r>
            <w:r w:rsidR="00B56C4B" w:rsidRPr="004841E5">
              <w:rPr>
                <w:color w:val="auto"/>
                <w:lang w:val="uk-UA"/>
              </w:rPr>
              <w:t xml:space="preserve"> начальника відділу та керівництва обласної прокуратури, пов’язаних із забезпеченням виконання покладених на відділ завдань</w:t>
            </w:r>
            <w:r w:rsidR="00B56C4B">
              <w:rPr>
                <w:color w:val="auto"/>
                <w:lang w:val="uk-UA"/>
              </w:rPr>
              <w:t xml:space="preserve"> </w:t>
            </w:r>
            <w:r w:rsidR="00B56C4B" w:rsidRPr="004841E5">
              <w:rPr>
                <w:color w:val="auto"/>
                <w:lang w:val="uk-UA"/>
              </w:rPr>
              <w:t>і функцій.</w:t>
            </w:r>
          </w:p>
        </w:tc>
      </w:tr>
      <w:tr w:rsidR="00B56C4B" w:rsidRPr="00FB1754" w14:paraId="7E115C87" w14:textId="77777777" w:rsidTr="004C19D5">
        <w:trPr>
          <w:trHeight w:val="58"/>
        </w:trPr>
        <w:tc>
          <w:tcPr>
            <w:tcW w:w="2694" w:type="dxa"/>
            <w:gridSpan w:val="2"/>
          </w:tcPr>
          <w:p w14:paraId="75B0ACF4" w14:textId="77777777" w:rsidR="00B56C4B" w:rsidRPr="00FB1754" w:rsidRDefault="00B56C4B" w:rsidP="00B56C4B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Умови оплати праці </w:t>
            </w:r>
          </w:p>
        </w:tc>
        <w:tc>
          <w:tcPr>
            <w:tcW w:w="7229" w:type="dxa"/>
            <w:gridSpan w:val="2"/>
          </w:tcPr>
          <w:p w14:paraId="15E7F0E6" w14:textId="2552AA51" w:rsidR="00B56C4B" w:rsidRPr="00801508" w:rsidRDefault="00B56C4B" w:rsidP="00B56C4B">
            <w:pPr>
              <w:rPr>
                <w:sz w:val="24"/>
              </w:rPr>
            </w:pPr>
            <w:r w:rsidRPr="00FB1754">
              <w:rPr>
                <w:sz w:val="24"/>
              </w:rPr>
              <w:t>посадовий оклад</w:t>
            </w:r>
            <w:r>
              <w:rPr>
                <w:sz w:val="24"/>
              </w:rPr>
              <w:t>, надбавки, доплати, премії та компенсації відповідно до статей 50-</w:t>
            </w:r>
            <w:r w:rsidRPr="00FB1754">
              <w:rPr>
                <w:sz w:val="24"/>
              </w:rPr>
              <w:t>52 Закон</w:t>
            </w:r>
            <w:r>
              <w:rPr>
                <w:sz w:val="24"/>
              </w:rPr>
              <w:t xml:space="preserve">у України «Про державну службу»; </w:t>
            </w:r>
            <w:r w:rsidRPr="008C34BC">
              <w:rPr>
                <w:sz w:val="24"/>
              </w:rPr>
              <w:t>Закону Укра</w:t>
            </w:r>
            <w:r>
              <w:rPr>
                <w:sz w:val="24"/>
              </w:rPr>
              <w:t xml:space="preserve">їни «Про Державний бюджет України                    на 2024 рік», </w:t>
            </w:r>
            <w:r w:rsidRPr="00B63560">
              <w:rPr>
                <w:sz w:val="24"/>
              </w:rPr>
              <w:t>постанов Кабінету Міністрів Ук</w:t>
            </w:r>
            <w:r>
              <w:rPr>
                <w:sz w:val="24"/>
              </w:rPr>
              <w:t>раїни від 18.01.</w:t>
            </w:r>
            <w:r w:rsidRPr="00B63560">
              <w:rPr>
                <w:sz w:val="24"/>
              </w:rPr>
              <w:t>2017 № 15 «Питання оплати праці працівників державних органів»</w:t>
            </w:r>
            <w:r>
              <w:rPr>
                <w:sz w:val="24"/>
              </w:rPr>
              <w:t>,                від 29.12.2023 № 1409 «Питання оплати праці державних службовців на основі класифікації посад у 2024 році».</w:t>
            </w:r>
          </w:p>
        </w:tc>
      </w:tr>
      <w:tr w:rsidR="00B56C4B" w:rsidRPr="00FB1754" w14:paraId="053646A2" w14:textId="77777777" w:rsidTr="004C19D5">
        <w:tc>
          <w:tcPr>
            <w:tcW w:w="2694" w:type="dxa"/>
            <w:gridSpan w:val="2"/>
          </w:tcPr>
          <w:p w14:paraId="7B1790FD" w14:textId="4DC61F30" w:rsidR="00B56C4B" w:rsidRPr="00801508" w:rsidRDefault="00B56C4B" w:rsidP="00B56C4B">
            <w:pPr>
              <w:jc w:val="left"/>
              <w:rPr>
                <w:sz w:val="24"/>
              </w:rPr>
            </w:pPr>
            <w:r w:rsidRPr="00952FD4">
              <w:rPr>
                <w:rFonts w:cs="Times New Roman"/>
                <w:sz w:val="24"/>
                <w:szCs w:val="24"/>
              </w:rPr>
              <w:lastRenderedPageBreak/>
              <w:t>Інформація про строковість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52FD4">
              <w:rPr>
                <w:rFonts w:cs="Times New Roman"/>
                <w:sz w:val="24"/>
                <w:szCs w:val="24"/>
              </w:rPr>
              <w:t>призначення на посаду</w:t>
            </w:r>
          </w:p>
        </w:tc>
        <w:tc>
          <w:tcPr>
            <w:tcW w:w="7229" w:type="dxa"/>
            <w:gridSpan w:val="2"/>
          </w:tcPr>
          <w:p w14:paraId="49065379" w14:textId="7CBA6FE0" w:rsidR="00B56C4B" w:rsidRPr="00432A05" w:rsidRDefault="00B56C4B" w:rsidP="00B56C4B">
            <w:pPr>
              <w:spacing w:after="60"/>
              <w:ind w:firstLine="31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432A05">
              <w:rPr>
                <w:sz w:val="24"/>
                <w:szCs w:val="24"/>
              </w:rPr>
              <w:t>троково</w:t>
            </w:r>
            <w:proofErr w:type="spellEnd"/>
            <w:r w:rsidRPr="00432A05">
              <w:rPr>
                <w:sz w:val="24"/>
                <w:szCs w:val="24"/>
              </w:rPr>
              <w:t xml:space="preserve">, на період дії воєнного стану в Україні та до дня призначення суб’єктом призначення переможця конкурсного відбору на цю посаду, але не більше 12 місяців з дня припинення </w:t>
            </w:r>
            <w:r>
              <w:rPr>
                <w:sz w:val="24"/>
                <w:szCs w:val="24"/>
              </w:rPr>
              <w:t xml:space="preserve">   </w:t>
            </w:r>
            <w:r w:rsidRPr="00432A05">
              <w:rPr>
                <w:sz w:val="24"/>
                <w:szCs w:val="24"/>
              </w:rPr>
              <w:t>чи скасування воєнного стану.</w:t>
            </w:r>
          </w:p>
          <w:p w14:paraId="5222341E" w14:textId="39ACDFF1" w:rsidR="00B56C4B" w:rsidRPr="00FB1754" w:rsidRDefault="00B56C4B" w:rsidP="00B56C4B">
            <w:pPr>
              <w:ind w:firstLine="315"/>
              <w:rPr>
                <w:sz w:val="24"/>
              </w:rPr>
            </w:pPr>
            <w:r w:rsidRPr="00432A05">
              <w:rPr>
                <w:sz w:val="24"/>
                <w:szCs w:val="24"/>
              </w:rPr>
              <w:t xml:space="preserve">Строк призначення особи, яка досягла 65-річного віку, становить один рік з правом повторного призначення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432A05">
              <w:rPr>
                <w:sz w:val="24"/>
                <w:szCs w:val="24"/>
              </w:rPr>
              <w:t>без обов’язкового проведення конкурсу щороку.</w:t>
            </w:r>
          </w:p>
        </w:tc>
      </w:tr>
      <w:tr w:rsidR="00B56C4B" w:rsidRPr="00FB1754" w14:paraId="49C57FB3" w14:textId="77777777" w:rsidTr="004C19D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5F44" w14:textId="0B015F5A" w:rsidR="00B56C4B" w:rsidRPr="00FB1754" w:rsidRDefault="00B56C4B" w:rsidP="00B56C4B">
            <w:pPr>
              <w:jc w:val="left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Перелік документів, які необхідно надати для призначення на посаду державної служби в період дії воєнного стану, у тому числі спосіб подання, адреса та строк їх подання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B071" w14:textId="216C594E" w:rsidR="00B56C4B" w:rsidRDefault="00B56C4B" w:rsidP="00B56C4B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42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заява про призначення на посаду на період дії воєнного стану </w:t>
            </w:r>
            <w:r w:rsidR="00BF698E">
              <w:rPr>
                <w:rFonts w:ascii="Times New Roman" w:hAnsi="Times New Roman" w:cs="Times New Roman"/>
                <w:sz w:val="24"/>
              </w:rPr>
              <w:t>(</w:t>
            </w:r>
            <w:r w:rsidR="004D1FAA">
              <w:rPr>
                <w:rFonts w:ascii="Times New Roman" w:hAnsi="Times New Roman" w:cs="Times New Roman"/>
                <w:sz w:val="24"/>
              </w:rPr>
              <w:t>з</w:t>
            </w:r>
            <w:r w:rsidR="00BF698E" w:rsidRPr="00BF698E">
              <w:rPr>
                <w:rFonts w:ascii="Times New Roman" w:hAnsi="Times New Roman" w:cs="Times New Roman"/>
                <w:sz w:val="24"/>
              </w:rPr>
              <w:t xml:space="preserve"> підписом</w:t>
            </w:r>
            <w:r>
              <w:rPr>
                <w:rFonts w:ascii="Times New Roman" w:hAnsi="Times New Roman" w:cs="Times New Roman"/>
                <w:sz w:val="24"/>
              </w:rPr>
              <w:t>);</w:t>
            </w:r>
          </w:p>
          <w:p w14:paraId="1F4BA33D" w14:textId="3B54D9FF" w:rsidR="00B56C4B" w:rsidRDefault="00B56C4B" w:rsidP="00B56C4B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42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резюме (відповідно до постанови КМУ від 25.03.2016                № 246);</w:t>
            </w:r>
          </w:p>
          <w:p w14:paraId="33C219E0" w14:textId="0FC5CA1E" w:rsidR="00B56C4B" w:rsidRDefault="00B56C4B" w:rsidP="00B56C4B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42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особова картка державного службовця встановленого зразка (затверджена наказом НАДС від 19.05.2020 № 77-20) </w:t>
            </w:r>
            <w:r w:rsidR="00BF698E">
              <w:rPr>
                <w:rFonts w:ascii="Times New Roman" w:hAnsi="Times New Roman" w:cs="Times New Roman"/>
                <w:sz w:val="24"/>
              </w:rPr>
              <w:t>(</w:t>
            </w:r>
            <w:r w:rsidR="004D1FAA">
              <w:rPr>
                <w:rFonts w:ascii="Times New Roman" w:hAnsi="Times New Roman" w:cs="Times New Roman"/>
                <w:sz w:val="24"/>
              </w:rPr>
              <w:t>з підписом</w:t>
            </w:r>
            <w:r w:rsidR="00BF698E">
              <w:rPr>
                <w:rFonts w:ascii="Times New Roman" w:hAnsi="Times New Roman" w:cs="Times New Roman"/>
                <w:sz w:val="24"/>
              </w:rPr>
              <w:t>);</w:t>
            </w:r>
          </w:p>
          <w:p w14:paraId="3867817D" w14:textId="77777777" w:rsidR="00B56C4B" w:rsidRDefault="00B56C4B" w:rsidP="00B56C4B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42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копія паспорта громадянина України;</w:t>
            </w:r>
          </w:p>
          <w:p w14:paraId="75DF6D73" w14:textId="49A28933" w:rsidR="00B56C4B" w:rsidRDefault="00B56C4B" w:rsidP="00B56C4B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42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копія облікової картки платника податків (окрім фізичних осіб, які через свої релігійні переконання відмовляються                      від прийняття реєстраційного номера облікової картки платника податків та повідомили про це відповідний контролюючий орган           і мають відмітку у паспорті);</w:t>
            </w:r>
          </w:p>
          <w:p w14:paraId="1776DB34" w14:textId="4DBECDD3" w:rsidR="00B56C4B" w:rsidRDefault="00B56C4B" w:rsidP="00B56C4B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42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копії документів про освіту з додатками, науковий ступінь, вчене звання;</w:t>
            </w:r>
          </w:p>
          <w:p w14:paraId="2BEAF098" w14:textId="36504615" w:rsidR="00B56C4B" w:rsidRPr="005B1AB6" w:rsidRDefault="00B56C4B" w:rsidP="00B56C4B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42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копія трудової книжки</w:t>
            </w:r>
            <w:r w:rsidRPr="00B5695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або В</w:t>
            </w:r>
            <w:r w:rsidRPr="00082EA8">
              <w:rPr>
                <w:rFonts w:ascii="Times New Roman" w:hAnsi="Times New Roman" w:cs="Times New Roman"/>
                <w:sz w:val="24"/>
              </w:rPr>
              <w:t>итяг з електронної трудової книжки</w:t>
            </w:r>
            <w:r>
              <w:rPr>
                <w:rFonts w:ascii="Times New Roman" w:hAnsi="Times New Roman" w:cs="Times New Roman"/>
                <w:sz w:val="24"/>
              </w:rPr>
              <w:t xml:space="preserve">, який можна </w:t>
            </w:r>
            <w:r w:rsidRPr="00082EA8">
              <w:rPr>
                <w:rFonts w:ascii="Times New Roman" w:hAnsi="Times New Roman" w:cs="Times New Roman"/>
                <w:sz w:val="24"/>
              </w:rPr>
              <w:t xml:space="preserve">сформувати онлайн, скориставшись </w:t>
            </w:r>
            <w:proofErr w:type="spellStart"/>
            <w:r w:rsidRPr="00082EA8">
              <w:rPr>
                <w:rFonts w:ascii="Times New Roman" w:hAnsi="Times New Roman" w:cs="Times New Roman"/>
                <w:sz w:val="24"/>
              </w:rPr>
              <w:t>вебпорталом</w:t>
            </w:r>
            <w:proofErr w:type="spellEnd"/>
            <w:r w:rsidRPr="00082EA8">
              <w:rPr>
                <w:rFonts w:ascii="Times New Roman" w:hAnsi="Times New Roman" w:cs="Times New Roman"/>
                <w:sz w:val="24"/>
              </w:rPr>
              <w:t xml:space="preserve"> електронних послуг Пенсійного фонду України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45C40845" w14:textId="2542BC9E" w:rsidR="00B56C4B" w:rsidRDefault="00B56C4B" w:rsidP="00B56C4B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42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                             на проходження перевірки та на оприлюднення відомостей стосовно неї відповідно до зазначеного Закону або завірена                          в установленому порядку копія довідки про результати проведення перевірки відповідно до Закону України «Про очищення влади»     (за наявності);</w:t>
            </w:r>
          </w:p>
          <w:p w14:paraId="196018B1" w14:textId="77777777" w:rsidR="00B56C4B" w:rsidRDefault="00B56C4B" w:rsidP="00B56C4B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42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підтвердження подання декларації особи, уповноваженої             на виконання функцій держави або місцевого самоврядування,             за минулий рік;</w:t>
            </w:r>
          </w:p>
          <w:p w14:paraId="5F0F511D" w14:textId="16A00C87" w:rsidR="00B56C4B" w:rsidRPr="00543F1E" w:rsidRDefault="00B56C4B" w:rsidP="00B56C4B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175" w:firstLine="141"/>
              <w:jc w:val="both"/>
              <w:rPr>
                <w:rFonts w:ascii="Times New Roman" w:hAnsi="Times New Roman" w:cs="Times New Roman"/>
                <w:sz w:val="24"/>
              </w:rPr>
            </w:pPr>
            <w:r w:rsidRPr="00543F1E">
              <w:rPr>
                <w:rFonts w:ascii="Times New Roman" w:hAnsi="Times New Roman" w:cs="Times New Roman"/>
                <w:sz w:val="24"/>
              </w:rPr>
              <w:t>державний сертифікат про рівень володіння державною мовою (за наявності).</w:t>
            </w:r>
          </w:p>
          <w:p w14:paraId="25A1C313" w14:textId="3C21981E" w:rsidR="00B56C4B" w:rsidRPr="001F026C" w:rsidRDefault="00B56C4B" w:rsidP="00B56C4B">
            <w:pPr>
              <w:ind w:firstLine="421"/>
              <w:rPr>
                <w:b/>
                <w:sz w:val="24"/>
              </w:rPr>
            </w:pPr>
            <w:r>
              <w:rPr>
                <w:rFonts w:cs="Times New Roman"/>
                <w:sz w:val="24"/>
              </w:rPr>
              <w:t xml:space="preserve">Документи приймаються </w:t>
            </w:r>
            <w:r>
              <w:rPr>
                <w:rFonts w:cs="Times New Roman"/>
                <w:b/>
                <w:bCs/>
                <w:sz w:val="24"/>
              </w:rPr>
              <w:t>до 16</w:t>
            </w:r>
            <w:r w:rsidRPr="00B56957">
              <w:rPr>
                <w:rFonts w:cs="Times New Roman"/>
                <w:b/>
                <w:bCs/>
                <w:sz w:val="24"/>
                <w:lang w:val="ru-RU"/>
              </w:rPr>
              <w:t xml:space="preserve">:45 </w:t>
            </w:r>
            <w:r>
              <w:rPr>
                <w:rFonts w:cs="Times New Roman"/>
                <w:b/>
                <w:bCs/>
                <w:sz w:val="24"/>
              </w:rPr>
              <w:t>19</w:t>
            </w:r>
            <w:r w:rsidRPr="00BF275F">
              <w:rPr>
                <w:rFonts w:cs="Times New Roman"/>
                <w:b/>
                <w:bCs/>
                <w:sz w:val="24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</w:rPr>
              <w:t>квітня 2024 року</w:t>
            </w:r>
            <w:r>
              <w:rPr>
                <w:rFonts w:cs="Times New Roman"/>
                <w:sz w:val="24"/>
              </w:rPr>
              <w:t xml:space="preserve"> </w:t>
            </w:r>
            <w:r w:rsidRPr="00966156">
              <w:rPr>
                <w:rFonts w:cs="Times New Roman"/>
                <w:b/>
                <w:bCs/>
                <w:sz w:val="24"/>
              </w:rPr>
              <w:t>включно</w:t>
            </w:r>
            <w:r w:rsidRPr="00B56957">
              <w:rPr>
                <w:rFonts w:cs="Times New Roman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</w:rPr>
              <w:t xml:space="preserve">на </w:t>
            </w:r>
            <w:r w:rsidRPr="00F30706">
              <w:rPr>
                <w:rFonts w:cs="Times New Roman"/>
                <w:b/>
                <w:bCs/>
                <w:sz w:val="24"/>
              </w:rPr>
              <w:t xml:space="preserve">електронну адресу: </w:t>
            </w:r>
            <w:proofErr w:type="spellStart"/>
            <w:r w:rsidRPr="00F30706">
              <w:rPr>
                <w:rFonts w:cs="Times New Roman"/>
                <w:b/>
                <w:bCs/>
                <w:sz w:val="24"/>
                <w:szCs w:val="24"/>
                <w:lang w:val="en-US"/>
              </w:rPr>
              <w:t>vrk</w:t>
            </w:r>
            <w:proofErr w:type="spellEnd"/>
            <w:r w:rsidRPr="00F30706">
              <w:rPr>
                <w:rFonts w:cs="Times New Roman"/>
                <w:b/>
                <w:bCs/>
                <w:sz w:val="24"/>
                <w:szCs w:val="24"/>
                <w:lang w:val="ru-RU"/>
              </w:rPr>
              <w:t>@</w:t>
            </w:r>
            <w:r w:rsidRPr="00F30706">
              <w:rPr>
                <w:rFonts w:cs="Times New Roman"/>
                <w:b/>
                <w:bCs/>
                <w:sz w:val="24"/>
                <w:szCs w:val="24"/>
                <w:lang w:val="en-US"/>
              </w:rPr>
              <w:t>pol</w:t>
            </w:r>
            <w:r w:rsidRPr="00F30706">
              <w:rPr>
                <w:rFonts w:cs="Times New Roman"/>
                <w:b/>
                <w:bCs/>
                <w:sz w:val="24"/>
                <w:szCs w:val="24"/>
                <w:lang w:val="ru-RU"/>
              </w:rPr>
              <w:t>.</w:t>
            </w:r>
            <w:proofErr w:type="spellStart"/>
            <w:r w:rsidRPr="00F30706">
              <w:rPr>
                <w:rFonts w:cs="Times New Roman"/>
                <w:b/>
                <w:bCs/>
                <w:sz w:val="24"/>
                <w:szCs w:val="24"/>
                <w:lang w:val="en-US"/>
              </w:rPr>
              <w:t>gp</w:t>
            </w:r>
            <w:proofErr w:type="spellEnd"/>
            <w:r w:rsidRPr="00F30706">
              <w:rPr>
                <w:rFonts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F30706">
              <w:rPr>
                <w:rFonts w:cs="Times New Roman"/>
                <w:b/>
                <w:bCs/>
                <w:sz w:val="24"/>
                <w:szCs w:val="24"/>
                <w:lang w:val="en-US"/>
              </w:rPr>
              <w:t>gov</w:t>
            </w:r>
            <w:r w:rsidRPr="00F30706">
              <w:rPr>
                <w:rFonts w:cs="Times New Roman"/>
                <w:b/>
                <w:bCs/>
                <w:sz w:val="24"/>
                <w:szCs w:val="24"/>
                <w:lang w:val="ru-RU"/>
              </w:rPr>
              <w:t>.</w:t>
            </w:r>
            <w:proofErr w:type="spellStart"/>
            <w:r w:rsidRPr="00F30706">
              <w:rPr>
                <w:rFonts w:cs="Times New Roman"/>
                <w:b/>
                <w:bCs/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rFonts w:cs="Times New Roman"/>
                <w:sz w:val="24"/>
              </w:rPr>
              <w:t xml:space="preserve"> або </w:t>
            </w:r>
            <w:r>
              <w:rPr>
                <w:rFonts w:cs="Times New Roman"/>
                <w:b/>
                <w:bCs/>
                <w:sz w:val="24"/>
              </w:rPr>
              <w:t>через скриньку звернень громадян</w:t>
            </w:r>
            <w:r>
              <w:rPr>
                <w:rFonts w:cs="Times New Roman"/>
                <w:sz w:val="24"/>
              </w:rPr>
              <w:t xml:space="preserve"> у Полтавській обласній прокуратурі                       за </w:t>
            </w:r>
            <w:proofErr w:type="spellStart"/>
            <w:r>
              <w:rPr>
                <w:rFonts w:cs="Times New Roman"/>
                <w:sz w:val="24"/>
              </w:rPr>
              <w:t>адресою</w:t>
            </w:r>
            <w:proofErr w:type="spellEnd"/>
            <w:r>
              <w:rPr>
                <w:rFonts w:cs="Times New Roman"/>
                <w:sz w:val="24"/>
              </w:rPr>
              <w:t xml:space="preserve">: </w:t>
            </w:r>
            <w:r w:rsidRPr="00F30706">
              <w:rPr>
                <w:rFonts w:cs="Times New Roman"/>
                <w:b/>
                <w:bCs/>
                <w:sz w:val="24"/>
              </w:rPr>
              <w:t>вул. 1100-річчя Полтави, буд.7 м. Полтава, 36000</w:t>
            </w:r>
          </w:p>
        </w:tc>
      </w:tr>
      <w:tr w:rsidR="00B56C4B" w:rsidRPr="00FB1754" w14:paraId="6EFA3C01" w14:textId="77777777" w:rsidTr="004C19D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DCE7" w14:textId="77777777" w:rsidR="00B56C4B" w:rsidRDefault="00B56C4B" w:rsidP="00B56C4B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Прізвище, ім’я та </w:t>
            </w:r>
          </w:p>
          <w:p w14:paraId="24EE8720" w14:textId="54668AFD" w:rsidR="00B56C4B" w:rsidRPr="00FB1754" w:rsidRDefault="00B56C4B" w:rsidP="00B56C4B">
            <w:pPr>
              <w:jc w:val="left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A877" w14:textId="284CF44A" w:rsidR="00B56C4B" w:rsidRDefault="00B56C4B" w:rsidP="00B56C4B">
            <w:pPr>
              <w:rPr>
                <w:rFonts w:eastAsia="Arial" w:cs="Times New Roman"/>
                <w:sz w:val="24"/>
                <w:szCs w:val="24"/>
                <w:lang w:val="ru-RU"/>
              </w:rPr>
            </w:pPr>
            <w:r>
              <w:rPr>
                <w:rFonts w:eastAsia="Arial" w:cs="Times New Roman"/>
                <w:sz w:val="24"/>
                <w:szCs w:val="24"/>
                <w:lang w:val="ru-RU"/>
              </w:rPr>
              <w:t xml:space="preserve">ГРАЖДЯН Яна </w:t>
            </w:r>
            <w:proofErr w:type="spellStart"/>
            <w:r>
              <w:rPr>
                <w:rFonts w:eastAsia="Arial" w:cs="Times New Roman"/>
                <w:sz w:val="24"/>
                <w:szCs w:val="24"/>
                <w:lang w:val="ru-RU"/>
              </w:rPr>
              <w:t>Анатоліївна</w:t>
            </w:r>
            <w:proofErr w:type="spellEnd"/>
          </w:p>
          <w:p w14:paraId="2E5BA0BE" w14:textId="77777777" w:rsidR="00B56C4B" w:rsidRDefault="00B56C4B" w:rsidP="00B56C4B">
            <w:pPr>
              <w:rPr>
                <w:rFonts w:cs="Times New Roman"/>
                <w:sz w:val="24"/>
                <w:szCs w:val="24"/>
                <w:lang w:val="ru-RU"/>
              </w:rPr>
            </w:pPr>
          </w:p>
          <w:p w14:paraId="0C3265C1" w14:textId="77777777" w:rsidR="00B56C4B" w:rsidRDefault="00B56C4B" w:rsidP="00B56C4B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(0532) 56-29-99 </w:t>
            </w:r>
          </w:p>
          <w:p w14:paraId="775E128A" w14:textId="04765098" w:rsidR="00B56C4B" w:rsidRPr="00FB1754" w:rsidRDefault="00B56C4B" w:rsidP="00B56C4B">
            <w:pPr>
              <w:rPr>
                <w:sz w:val="8"/>
                <w:szCs w:val="8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vrk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>@</w:t>
            </w:r>
            <w:r>
              <w:rPr>
                <w:rFonts w:cs="Times New Roman"/>
                <w:sz w:val="24"/>
                <w:szCs w:val="24"/>
                <w:lang w:val="en-US"/>
              </w:rPr>
              <w:t>pol</w:t>
            </w:r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gp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gov</w:t>
            </w:r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B56C4B" w:rsidRPr="00FB1754" w14:paraId="05868B1E" w14:textId="77777777" w:rsidTr="004C19D5">
        <w:tc>
          <w:tcPr>
            <w:tcW w:w="9923" w:type="dxa"/>
            <w:gridSpan w:val="4"/>
          </w:tcPr>
          <w:p w14:paraId="10DCE695" w14:textId="665C0F3A" w:rsidR="00B56C4B" w:rsidRPr="00FB1754" w:rsidRDefault="00B56C4B" w:rsidP="00B56C4B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Кваліфікаційні вимоги</w:t>
            </w:r>
          </w:p>
        </w:tc>
      </w:tr>
      <w:tr w:rsidR="00B56C4B" w:rsidRPr="00FB1754" w14:paraId="433FB299" w14:textId="77777777" w:rsidTr="004C19D5">
        <w:tc>
          <w:tcPr>
            <w:tcW w:w="572" w:type="dxa"/>
          </w:tcPr>
          <w:p w14:paraId="1593BF17" w14:textId="77777777" w:rsidR="00B56C4B" w:rsidRPr="00FB1754" w:rsidRDefault="00B56C4B" w:rsidP="00B56C4B">
            <w:pPr>
              <w:jc w:val="center"/>
              <w:rPr>
                <w:sz w:val="24"/>
              </w:rPr>
            </w:pPr>
            <w:r w:rsidRPr="00FB175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547" w:type="dxa"/>
            <w:gridSpan w:val="2"/>
          </w:tcPr>
          <w:p w14:paraId="601689E1" w14:textId="77777777" w:rsidR="00B56C4B" w:rsidRPr="00FB1754" w:rsidRDefault="00B56C4B" w:rsidP="00B56C4B">
            <w:pPr>
              <w:widowControl w:val="0"/>
              <w:rPr>
                <w:sz w:val="24"/>
              </w:rPr>
            </w:pPr>
            <w:r w:rsidRPr="00FB1754">
              <w:rPr>
                <w:sz w:val="24"/>
              </w:rPr>
              <w:t>Освіта</w:t>
            </w:r>
          </w:p>
        </w:tc>
        <w:tc>
          <w:tcPr>
            <w:tcW w:w="6804" w:type="dxa"/>
          </w:tcPr>
          <w:p w14:paraId="32500795" w14:textId="36C80693" w:rsidR="00B56C4B" w:rsidRPr="00D53F0B" w:rsidRDefault="00B56C4B" w:rsidP="00B56C4B">
            <w:pPr>
              <w:widowControl w:val="0"/>
              <w:rPr>
                <w:sz w:val="24"/>
                <w:szCs w:val="24"/>
                <w:shd w:val="clear" w:color="auto" w:fill="FFFFFF"/>
              </w:rPr>
            </w:pPr>
            <w:r w:rsidRPr="004D1FAA">
              <w:rPr>
                <w:rFonts w:cs="Times New Roman"/>
                <w:sz w:val="24"/>
                <w:szCs w:val="24"/>
              </w:rPr>
              <w:t xml:space="preserve">вища освіта не нижче ступеня </w:t>
            </w:r>
            <w:r w:rsidRPr="004D1FAA">
              <w:rPr>
                <w:rFonts w:cs="Times New Roman"/>
                <w:sz w:val="24"/>
                <w:szCs w:val="24"/>
                <w:shd w:val="clear" w:color="auto" w:fill="FFFFFF"/>
              </w:rPr>
              <w:t>бакалавра, молодшого бакалавра</w:t>
            </w:r>
            <w:r w:rsidR="004918A0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фінансово-економічного спрямування</w:t>
            </w:r>
          </w:p>
        </w:tc>
      </w:tr>
      <w:tr w:rsidR="00B56C4B" w:rsidRPr="00FB1754" w14:paraId="11CC1BB4" w14:textId="77777777" w:rsidTr="004C19D5">
        <w:tc>
          <w:tcPr>
            <w:tcW w:w="572" w:type="dxa"/>
          </w:tcPr>
          <w:p w14:paraId="7DB37EC1" w14:textId="77777777" w:rsidR="00B56C4B" w:rsidRPr="00FB1754" w:rsidRDefault="00B56C4B" w:rsidP="00B56C4B">
            <w:pPr>
              <w:jc w:val="center"/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547" w:type="dxa"/>
            <w:gridSpan w:val="2"/>
          </w:tcPr>
          <w:p w14:paraId="6A12B6E2" w14:textId="77777777" w:rsidR="00B56C4B" w:rsidRPr="00FB1754" w:rsidRDefault="00B56C4B" w:rsidP="00B56C4B">
            <w:pPr>
              <w:widowControl w:val="0"/>
              <w:rPr>
                <w:sz w:val="24"/>
              </w:rPr>
            </w:pPr>
            <w:r w:rsidRPr="00FB1754">
              <w:rPr>
                <w:sz w:val="24"/>
              </w:rPr>
              <w:t xml:space="preserve">Досвід роботи </w:t>
            </w:r>
          </w:p>
        </w:tc>
        <w:tc>
          <w:tcPr>
            <w:tcW w:w="6804" w:type="dxa"/>
          </w:tcPr>
          <w:p w14:paraId="525E96CD" w14:textId="1D957584" w:rsidR="00B56C4B" w:rsidRPr="005B1AB6" w:rsidRDefault="00B56C4B" w:rsidP="00B56C4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не потребує</w:t>
            </w:r>
          </w:p>
        </w:tc>
      </w:tr>
      <w:tr w:rsidR="00B56C4B" w:rsidRPr="00FB1754" w14:paraId="165988D9" w14:textId="77777777" w:rsidTr="004C19D5">
        <w:trPr>
          <w:trHeight w:val="270"/>
        </w:trPr>
        <w:tc>
          <w:tcPr>
            <w:tcW w:w="572" w:type="dxa"/>
          </w:tcPr>
          <w:p w14:paraId="5E4F8B13" w14:textId="77777777" w:rsidR="00B56C4B" w:rsidRPr="00FB1754" w:rsidRDefault="00B56C4B" w:rsidP="00B56C4B">
            <w:pPr>
              <w:jc w:val="center"/>
              <w:rPr>
                <w:sz w:val="24"/>
              </w:rPr>
            </w:pPr>
            <w:r w:rsidRPr="00FB1754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547" w:type="dxa"/>
            <w:gridSpan w:val="2"/>
          </w:tcPr>
          <w:p w14:paraId="2C974B12" w14:textId="77777777" w:rsidR="00B56C4B" w:rsidRPr="00FB1754" w:rsidRDefault="00B56C4B" w:rsidP="00B56C4B">
            <w:pPr>
              <w:widowControl w:val="0"/>
              <w:rPr>
                <w:sz w:val="24"/>
              </w:rPr>
            </w:pPr>
            <w:r w:rsidRPr="00FB1754">
              <w:rPr>
                <w:sz w:val="24"/>
              </w:rPr>
              <w:t xml:space="preserve">Володіння державною </w:t>
            </w:r>
          </w:p>
          <w:p w14:paraId="4327ABFC" w14:textId="77777777" w:rsidR="00B56C4B" w:rsidRPr="00FB1754" w:rsidRDefault="00B56C4B" w:rsidP="00B56C4B">
            <w:pPr>
              <w:widowControl w:val="0"/>
              <w:rPr>
                <w:sz w:val="24"/>
              </w:rPr>
            </w:pPr>
            <w:r w:rsidRPr="00FB1754">
              <w:rPr>
                <w:sz w:val="24"/>
              </w:rPr>
              <w:t>мовою</w:t>
            </w:r>
          </w:p>
        </w:tc>
        <w:tc>
          <w:tcPr>
            <w:tcW w:w="6804" w:type="dxa"/>
          </w:tcPr>
          <w:p w14:paraId="63FDB019" w14:textId="77777777" w:rsidR="00B56C4B" w:rsidRPr="00FB1754" w:rsidRDefault="00B56C4B" w:rsidP="00B56C4B">
            <w:pPr>
              <w:widowControl w:val="0"/>
              <w:rPr>
                <w:sz w:val="24"/>
              </w:rPr>
            </w:pPr>
            <w:r w:rsidRPr="00FB1754">
              <w:rPr>
                <w:sz w:val="24"/>
              </w:rPr>
              <w:t>вільне володіння державною мовою</w:t>
            </w:r>
          </w:p>
        </w:tc>
      </w:tr>
      <w:tr w:rsidR="00B56C4B" w:rsidRPr="00FB1754" w14:paraId="201CF802" w14:textId="77777777" w:rsidTr="004C19D5">
        <w:tc>
          <w:tcPr>
            <w:tcW w:w="9923" w:type="dxa"/>
            <w:gridSpan w:val="4"/>
            <w:vAlign w:val="center"/>
          </w:tcPr>
          <w:p w14:paraId="03E3B78A" w14:textId="77777777" w:rsidR="00B56C4B" w:rsidRPr="008D2A80" w:rsidRDefault="00B56C4B" w:rsidP="00B56C4B">
            <w:pPr>
              <w:jc w:val="center"/>
              <w:rPr>
                <w:b/>
                <w:sz w:val="24"/>
              </w:rPr>
            </w:pPr>
            <w:r w:rsidRPr="008D2A80">
              <w:rPr>
                <w:b/>
                <w:sz w:val="24"/>
              </w:rPr>
              <w:t>Вимоги до компетентності</w:t>
            </w:r>
          </w:p>
          <w:p w14:paraId="5204E047" w14:textId="77B1C31B" w:rsidR="00B56C4B" w:rsidRPr="008D2A80" w:rsidRDefault="00B56C4B" w:rsidP="00B56C4B">
            <w:pPr>
              <w:jc w:val="center"/>
              <w:rPr>
                <w:b/>
                <w:sz w:val="6"/>
                <w:szCs w:val="6"/>
              </w:rPr>
            </w:pPr>
            <w:r>
              <w:rPr>
                <w:b/>
                <w:sz w:val="6"/>
                <w:szCs w:val="6"/>
              </w:rPr>
              <w:t xml:space="preserve"> </w:t>
            </w:r>
          </w:p>
        </w:tc>
      </w:tr>
      <w:tr w:rsidR="00B56C4B" w:rsidRPr="00FB1754" w14:paraId="3FDCFBBB" w14:textId="77777777" w:rsidTr="004C19D5">
        <w:trPr>
          <w:trHeight w:val="198"/>
        </w:trPr>
        <w:tc>
          <w:tcPr>
            <w:tcW w:w="572" w:type="dxa"/>
          </w:tcPr>
          <w:p w14:paraId="12633401" w14:textId="77777777" w:rsidR="00B56C4B" w:rsidRPr="00FB1754" w:rsidRDefault="00B56C4B" w:rsidP="00B56C4B">
            <w:pPr>
              <w:rPr>
                <w:sz w:val="24"/>
              </w:rPr>
            </w:pPr>
          </w:p>
        </w:tc>
        <w:tc>
          <w:tcPr>
            <w:tcW w:w="2547" w:type="dxa"/>
            <w:gridSpan w:val="2"/>
          </w:tcPr>
          <w:p w14:paraId="51586723" w14:textId="09CA15E8" w:rsidR="00B56C4B" w:rsidRPr="005B1AB6" w:rsidRDefault="00B56C4B" w:rsidP="00B56C4B">
            <w:pPr>
              <w:rPr>
                <w:b/>
                <w:sz w:val="24"/>
              </w:rPr>
            </w:pPr>
            <w:r w:rsidRPr="00B41DF4">
              <w:rPr>
                <w:b/>
                <w:sz w:val="24"/>
              </w:rPr>
              <w:t>Вимога</w:t>
            </w:r>
          </w:p>
        </w:tc>
        <w:tc>
          <w:tcPr>
            <w:tcW w:w="6804" w:type="dxa"/>
          </w:tcPr>
          <w:p w14:paraId="47798FD8" w14:textId="77777777" w:rsidR="00B56C4B" w:rsidRPr="008D2A80" w:rsidRDefault="00B56C4B" w:rsidP="00B56C4B">
            <w:pPr>
              <w:rPr>
                <w:b/>
                <w:sz w:val="24"/>
              </w:rPr>
            </w:pPr>
            <w:r w:rsidRPr="008D2A80">
              <w:rPr>
                <w:b/>
                <w:sz w:val="24"/>
              </w:rPr>
              <w:t>Компоненти вимоги</w:t>
            </w:r>
          </w:p>
          <w:p w14:paraId="1D90320E" w14:textId="77777777" w:rsidR="00B56C4B" w:rsidRPr="008D2A80" w:rsidRDefault="00B56C4B" w:rsidP="00B56C4B">
            <w:pPr>
              <w:rPr>
                <w:b/>
                <w:sz w:val="4"/>
                <w:szCs w:val="4"/>
              </w:rPr>
            </w:pPr>
          </w:p>
        </w:tc>
      </w:tr>
      <w:tr w:rsidR="00B56C4B" w:rsidRPr="00FB1754" w14:paraId="2A660972" w14:textId="77777777" w:rsidTr="004C19D5">
        <w:trPr>
          <w:trHeight w:val="144"/>
        </w:trPr>
        <w:tc>
          <w:tcPr>
            <w:tcW w:w="572" w:type="dxa"/>
          </w:tcPr>
          <w:p w14:paraId="1BB21B10" w14:textId="77777777" w:rsidR="00B56C4B" w:rsidRPr="005C0408" w:rsidRDefault="00B56C4B" w:rsidP="00B56C4B">
            <w:pPr>
              <w:jc w:val="center"/>
              <w:rPr>
                <w:sz w:val="24"/>
              </w:rPr>
            </w:pPr>
            <w:r w:rsidRPr="005C0408">
              <w:rPr>
                <w:sz w:val="24"/>
              </w:rPr>
              <w:t>1.</w:t>
            </w:r>
          </w:p>
        </w:tc>
        <w:tc>
          <w:tcPr>
            <w:tcW w:w="2547" w:type="dxa"/>
            <w:gridSpan w:val="2"/>
          </w:tcPr>
          <w:p w14:paraId="1AC4FE65" w14:textId="20FC8417" w:rsidR="00B56C4B" w:rsidRPr="00BF698E" w:rsidRDefault="00B56C4B" w:rsidP="00B56C4B">
            <w:pPr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r w:rsidRPr="00BF698E">
              <w:rPr>
                <w:rFonts w:cs="Times New Roman"/>
                <w:sz w:val="24"/>
                <w:szCs w:val="24"/>
              </w:rPr>
              <w:t>Багатозадачність</w:t>
            </w:r>
          </w:p>
        </w:tc>
        <w:tc>
          <w:tcPr>
            <w:tcW w:w="6804" w:type="dxa"/>
          </w:tcPr>
          <w:p w14:paraId="12643748" w14:textId="18E1DA01" w:rsidR="00B56C4B" w:rsidRPr="00BF698E" w:rsidRDefault="00B56C4B" w:rsidP="00B56C4B">
            <w:pPr>
              <w:rPr>
                <w:rFonts w:cs="Times New Roman"/>
                <w:sz w:val="24"/>
                <w:szCs w:val="24"/>
              </w:rPr>
            </w:pPr>
            <w:r w:rsidRPr="00BF698E">
              <w:rPr>
                <w:rFonts w:cs="Times New Roman"/>
                <w:sz w:val="24"/>
                <w:szCs w:val="24"/>
              </w:rPr>
              <w:sym w:font="Symbol" w:char="F02D"/>
            </w:r>
            <w:r w:rsidRPr="00BF698E">
              <w:rPr>
                <w:rFonts w:cs="Times New Roman"/>
                <w:sz w:val="24"/>
                <w:szCs w:val="24"/>
              </w:rPr>
              <w:t> здатність концентрувати (не втрачати) увагу на виконанні завдання;</w:t>
            </w:r>
          </w:p>
          <w:p w14:paraId="29A97F3A" w14:textId="575715AD" w:rsidR="00B56C4B" w:rsidRPr="00BF698E" w:rsidRDefault="00B56C4B" w:rsidP="00B56C4B">
            <w:pPr>
              <w:rPr>
                <w:rFonts w:cs="Times New Roman"/>
                <w:sz w:val="24"/>
                <w:szCs w:val="24"/>
              </w:rPr>
            </w:pPr>
            <w:r w:rsidRPr="00BF698E">
              <w:rPr>
                <w:rFonts w:cs="Times New Roman"/>
                <w:sz w:val="24"/>
                <w:szCs w:val="24"/>
              </w:rPr>
              <w:sym w:font="Symbol" w:char="F02D"/>
            </w:r>
            <w:r w:rsidRPr="00BF698E">
              <w:rPr>
                <w:rFonts w:cs="Times New Roman"/>
                <w:sz w:val="24"/>
                <w:szCs w:val="24"/>
              </w:rPr>
              <w:t> уміння розкладати завдання на процеси, спрощувати їх;</w:t>
            </w:r>
          </w:p>
          <w:p w14:paraId="6682A524" w14:textId="2134CCF8" w:rsidR="00B56C4B" w:rsidRPr="00BF698E" w:rsidRDefault="00B56C4B" w:rsidP="00B56C4B">
            <w:pPr>
              <w:rPr>
                <w:rFonts w:cs="Times New Roman"/>
                <w:sz w:val="24"/>
                <w:szCs w:val="24"/>
              </w:rPr>
            </w:pPr>
            <w:r w:rsidRPr="00BF698E">
              <w:rPr>
                <w:rFonts w:cs="Times New Roman"/>
                <w:sz w:val="24"/>
                <w:szCs w:val="24"/>
              </w:rPr>
              <w:sym w:font="Symbol" w:char="F02D"/>
            </w:r>
            <w:r w:rsidRPr="00BF698E">
              <w:rPr>
                <w:rFonts w:cs="Times New Roman"/>
                <w:sz w:val="24"/>
                <w:szCs w:val="24"/>
              </w:rPr>
              <w:t> здатність швидко змінювати напрям роботи (діяльності);</w:t>
            </w:r>
          </w:p>
          <w:p w14:paraId="412B04DA" w14:textId="25D8D3CC" w:rsidR="00B56C4B" w:rsidRPr="00BF698E" w:rsidRDefault="00B56C4B" w:rsidP="00B56C4B">
            <w:pPr>
              <w:widowControl w:val="0"/>
              <w:tabs>
                <w:tab w:val="left" w:pos="360"/>
                <w:tab w:val="left" w:pos="457"/>
              </w:tabs>
              <w:rPr>
                <w:rFonts w:eastAsia="Times New Roman" w:cs="Times New Roman"/>
                <w:sz w:val="24"/>
                <w:szCs w:val="24"/>
              </w:rPr>
            </w:pPr>
            <w:r w:rsidRPr="00BF698E">
              <w:rPr>
                <w:rFonts w:cs="Times New Roman"/>
                <w:sz w:val="24"/>
                <w:szCs w:val="24"/>
              </w:rPr>
              <w:sym w:font="Symbol" w:char="F02D"/>
            </w:r>
            <w:r w:rsidRPr="00BF698E">
              <w:rPr>
                <w:rFonts w:cs="Times New Roman"/>
                <w:sz w:val="24"/>
                <w:szCs w:val="24"/>
              </w:rPr>
              <w:t> уміння управляти результатом і бачити прогрес.</w:t>
            </w:r>
          </w:p>
        </w:tc>
      </w:tr>
      <w:tr w:rsidR="00B56C4B" w:rsidRPr="00FB1754" w14:paraId="7813303F" w14:textId="77777777" w:rsidTr="004C19D5">
        <w:trPr>
          <w:trHeight w:val="333"/>
        </w:trPr>
        <w:tc>
          <w:tcPr>
            <w:tcW w:w="572" w:type="dxa"/>
          </w:tcPr>
          <w:p w14:paraId="2785239F" w14:textId="77777777" w:rsidR="00B56C4B" w:rsidRPr="005C0408" w:rsidRDefault="00B56C4B" w:rsidP="00B56C4B">
            <w:pPr>
              <w:jc w:val="center"/>
              <w:rPr>
                <w:sz w:val="24"/>
              </w:rPr>
            </w:pPr>
            <w:r w:rsidRPr="005C0408">
              <w:rPr>
                <w:sz w:val="24"/>
              </w:rPr>
              <w:t>2.</w:t>
            </w:r>
          </w:p>
        </w:tc>
        <w:tc>
          <w:tcPr>
            <w:tcW w:w="2547" w:type="dxa"/>
            <w:gridSpan w:val="2"/>
          </w:tcPr>
          <w:p w14:paraId="7E773F37" w14:textId="77777777" w:rsidR="00BF698E" w:rsidRDefault="00B56C4B" w:rsidP="00B56C4B">
            <w:pPr>
              <w:jc w:val="left"/>
              <w:rPr>
                <w:rFonts w:cs="Times New Roman"/>
                <w:sz w:val="24"/>
                <w:szCs w:val="24"/>
              </w:rPr>
            </w:pPr>
            <w:r w:rsidRPr="00BF698E">
              <w:rPr>
                <w:rFonts w:cs="Times New Roman"/>
                <w:sz w:val="24"/>
                <w:szCs w:val="24"/>
              </w:rPr>
              <w:t>Командна робота</w:t>
            </w:r>
          </w:p>
          <w:p w14:paraId="39B44FFF" w14:textId="3FC11C03" w:rsidR="00B56C4B" w:rsidRPr="00BF698E" w:rsidRDefault="00B56C4B" w:rsidP="00B56C4B">
            <w:pPr>
              <w:jc w:val="left"/>
              <w:rPr>
                <w:sz w:val="12"/>
                <w:szCs w:val="12"/>
              </w:rPr>
            </w:pPr>
            <w:r w:rsidRPr="00BF698E">
              <w:rPr>
                <w:rFonts w:cs="Times New Roman"/>
                <w:sz w:val="24"/>
                <w:szCs w:val="24"/>
              </w:rPr>
              <w:t>та взаємодія</w:t>
            </w:r>
          </w:p>
        </w:tc>
        <w:tc>
          <w:tcPr>
            <w:tcW w:w="6804" w:type="dxa"/>
          </w:tcPr>
          <w:p w14:paraId="2FC3016E" w14:textId="20AD762E" w:rsidR="00B56C4B" w:rsidRPr="00BF698E" w:rsidRDefault="00B56C4B" w:rsidP="00B56C4B">
            <w:pPr>
              <w:rPr>
                <w:rFonts w:cs="Times New Roman"/>
                <w:sz w:val="24"/>
                <w:szCs w:val="24"/>
              </w:rPr>
            </w:pPr>
            <w:r w:rsidRPr="00BF698E">
              <w:rPr>
                <w:rFonts w:cs="Times New Roman"/>
                <w:sz w:val="24"/>
                <w:szCs w:val="24"/>
              </w:rPr>
              <w:sym w:font="Symbol" w:char="F02D"/>
            </w:r>
            <w:r w:rsidRPr="00BF698E">
              <w:rPr>
                <w:rFonts w:cs="Times New Roman"/>
                <w:sz w:val="24"/>
                <w:szCs w:val="24"/>
              </w:rPr>
              <w:t> розуміння ваги свого внеску у загальний результат відділу;</w:t>
            </w:r>
          </w:p>
          <w:p w14:paraId="671A9ABF" w14:textId="211DF6FB" w:rsidR="00B56C4B" w:rsidRPr="00BF698E" w:rsidRDefault="00B56C4B" w:rsidP="00B56C4B">
            <w:pPr>
              <w:rPr>
                <w:rFonts w:cs="Times New Roman"/>
                <w:sz w:val="24"/>
                <w:szCs w:val="24"/>
              </w:rPr>
            </w:pPr>
            <w:r w:rsidRPr="00BF698E">
              <w:rPr>
                <w:rFonts w:cs="Times New Roman"/>
                <w:sz w:val="24"/>
                <w:szCs w:val="24"/>
              </w:rPr>
              <w:sym w:font="Symbol" w:char="F02D"/>
            </w:r>
            <w:r w:rsidRPr="00BF698E">
              <w:rPr>
                <w:rFonts w:cs="Times New Roman"/>
                <w:sz w:val="24"/>
                <w:szCs w:val="24"/>
              </w:rPr>
              <w:t> орієнтація на командний результат;</w:t>
            </w:r>
          </w:p>
          <w:p w14:paraId="02AF7DAA" w14:textId="1E996DC0" w:rsidR="00B56C4B" w:rsidRPr="00BF698E" w:rsidRDefault="00B56C4B" w:rsidP="00B56C4B">
            <w:pPr>
              <w:rPr>
                <w:rFonts w:cs="Times New Roman"/>
                <w:sz w:val="24"/>
                <w:szCs w:val="24"/>
              </w:rPr>
            </w:pPr>
            <w:r w:rsidRPr="00BF698E">
              <w:rPr>
                <w:rFonts w:cs="Times New Roman"/>
                <w:sz w:val="24"/>
                <w:szCs w:val="24"/>
              </w:rPr>
              <w:sym w:font="Symbol" w:char="F02D"/>
            </w:r>
            <w:r w:rsidRPr="00BF698E">
              <w:rPr>
                <w:rFonts w:cs="Times New Roman"/>
                <w:sz w:val="24"/>
                <w:szCs w:val="24"/>
              </w:rPr>
              <w:t> готовність працювати в команді та сприяти колегам у їх професійній діяльності задля досягнення спільних цілей;</w:t>
            </w:r>
          </w:p>
          <w:p w14:paraId="028D0C08" w14:textId="3F9BF1C9" w:rsidR="00B56C4B" w:rsidRPr="00BF698E" w:rsidRDefault="00B56C4B" w:rsidP="00B56C4B">
            <w:pPr>
              <w:pStyle w:val="a6"/>
              <w:widowControl w:val="0"/>
              <w:shd w:val="clear" w:color="auto" w:fill="FFFFFF"/>
              <w:tabs>
                <w:tab w:val="left" w:pos="360"/>
              </w:tabs>
              <w:spacing w:after="0" w:line="240" w:lineRule="auto"/>
              <w:ind w:left="37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F698E">
              <w:rPr>
                <w:rFonts w:cs="Times New Roman"/>
                <w:sz w:val="24"/>
                <w:szCs w:val="24"/>
              </w:rPr>
              <w:sym w:font="Symbol" w:char="F02D"/>
            </w:r>
            <w:r w:rsidRPr="00BF698E">
              <w:rPr>
                <w:rFonts w:ascii="Times New Roman" w:hAnsi="Times New Roman" w:cs="Times New Roman"/>
                <w:sz w:val="24"/>
                <w:szCs w:val="24"/>
              </w:rPr>
              <w:t> відкритість в обміні інформацією.</w:t>
            </w:r>
          </w:p>
        </w:tc>
      </w:tr>
      <w:tr w:rsidR="00B56C4B" w:rsidRPr="00FB1754" w14:paraId="40767C09" w14:textId="77777777" w:rsidTr="004C19D5">
        <w:trPr>
          <w:trHeight w:val="1907"/>
        </w:trPr>
        <w:tc>
          <w:tcPr>
            <w:tcW w:w="572" w:type="dxa"/>
          </w:tcPr>
          <w:p w14:paraId="132EDA93" w14:textId="77777777" w:rsidR="00B56C4B" w:rsidRPr="005C0408" w:rsidRDefault="00B56C4B" w:rsidP="00B56C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5C0408">
              <w:rPr>
                <w:sz w:val="24"/>
              </w:rPr>
              <w:t>.</w:t>
            </w:r>
          </w:p>
        </w:tc>
        <w:tc>
          <w:tcPr>
            <w:tcW w:w="2547" w:type="dxa"/>
            <w:gridSpan w:val="2"/>
          </w:tcPr>
          <w:p w14:paraId="0784035C" w14:textId="0DA95086" w:rsidR="00B56C4B" w:rsidRPr="00BF698E" w:rsidRDefault="00B56C4B" w:rsidP="00B56C4B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BF698E">
              <w:rPr>
                <w:rFonts w:cs="Times New Roman"/>
                <w:sz w:val="24"/>
                <w:szCs w:val="24"/>
              </w:rPr>
              <w:t xml:space="preserve">Відповідальність </w:t>
            </w:r>
          </w:p>
        </w:tc>
        <w:tc>
          <w:tcPr>
            <w:tcW w:w="6804" w:type="dxa"/>
          </w:tcPr>
          <w:p w14:paraId="3382CC9E" w14:textId="3CFF8EB2" w:rsidR="00B56C4B" w:rsidRPr="00BF698E" w:rsidRDefault="00B56C4B" w:rsidP="00B56C4B">
            <w:pPr>
              <w:rPr>
                <w:rFonts w:cs="Times New Roman"/>
                <w:sz w:val="24"/>
                <w:szCs w:val="24"/>
              </w:rPr>
            </w:pPr>
            <w:r w:rsidRPr="00BF698E">
              <w:rPr>
                <w:rFonts w:cs="Times New Roman"/>
                <w:sz w:val="24"/>
                <w:szCs w:val="24"/>
              </w:rPr>
              <w:sym w:font="Symbol" w:char="F02D"/>
            </w:r>
            <w:r w:rsidRPr="00BF698E">
              <w:rPr>
                <w:rFonts w:cs="Times New Roman"/>
                <w:sz w:val="24"/>
                <w:szCs w:val="24"/>
              </w:rPr>
              <w:t xml:space="preserve"> усвідомлення важливості якісного виконання своїх посадових обов’язків з дотриманням строків та встановлених процедур; </w:t>
            </w:r>
          </w:p>
          <w:p w14:paraId="3BF09C1F" w14:textId="0947F92D" w:rsidR="00B56C4B" w:rsidRPr="00BF698E" w:rsidRDefault="00B56C4B" w:rsidP="00B56C4B">
            <w:pPr>
              <w:rPr>
                <w:rFonts w:cs="Times New Roman"/>
                <w:sz w:val="24"/>
                <w:szCs w:val="24"/>
              </w:rPr>
            </w:pPr>
            <w:r w:rsidRPr="00BF698E">
              <w:rPr>
                <w:rFonts w:cs="Times New Roman"/>
                <w:sz w:val="24"/>
                <w:szCs w:val="24"/>
              </w:rPr>
              <w:sym w:font="Symbol" w:char="F02D"/>
            </w:r>
            <w:r w:rsidRPr="00BF698E">
              <w:rPr>
                <w:rFonts w:cs="Times New Roman"/>
                <w:sz w:val="24"/>
                <w:szCs w:val="24"/>
              </w:rPr>
              <w:t> усвідомлення рівня відповідальності під час підготовки                        і прийняття рішень, готовність нести відповідальність                        за можливі наслідки реалізації таких рішень;</w:t>
            </w:r>
          </w:p>
          <w:p w14:paraId="33B1A0E7" w14:textId="38387D12" w:rsidR="00B56C4B" w:rsidRPr="00BF698E" w:rsidRDefault="00B56C4B" w:rsidP="00B56C4B">
            <w:pPr>
              <w:pStyle w:val="a6"/>
              <w:widowControl w:val="0"/>
              <w:tabs>
                <w:tab w:val="left" w:pos="-108"/>
                <w:tab w:val="left" w:pos="360"/>
                <w:tab w:val="left" w:pos="447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98E">
              <w:rPr>
                <w:rFonts w:cs="Times New Roman"/>
                <w:sz w:val="24"/>
                <w:szCs w:val="24"/>
              </w:rPr>
              <w:sym w:font="Symbol" w:char="F02D"/>
            </w:r>
            <w:r w:rsidRPr="00BF698E">
              <w:rPr>
                <w:rFonts w:ascii="Times New Roman" w:hAnsi="Times New Roman" w:cs="Times New Roman"/>
                <w:sz w:val="24"/>
                <w:szCs w:val="24"/>
              </w:rPr>
              <w:t> здатність брати на себе зобов’язання, чітко їх дотримуватись і виконувати.</w:t>
            </w:r>
          </w:p>
        </w:tc>
      </w:tr>
      <w:tr w:rsidR="00B56C4B" w:rsidRPr="00FB1754" w14:paraId="6CFDFB8D" w14:textId="77777777" w:rsidTr="004C19D5">
        <w:tc>
          <w:tcPr>
            <w:tcW w:w="9923" w:type="dxa"/>
            <w:gridSpan w:val="4"/>
          </w:tcPr>
          <w:p w14:paraId="1C812F00" w14:textId="77777777" w:rsidR="00B56C4B" w:rsidRPr="00102CC7" w:rsidRDefault="00B56C4B" w:rsidP="00B56C4B">
            <w:pPr>
              <w:jc w:val="center"/>
              <w:rPr>
                <w:b/>
                <w:sz w:val="4"/>
                <w:szCs w:val="4"/>
                <w:highlight w:val="yellow"/>
              </w:rPr>
            </w:pPr>
          </w:p>
          <w:p w14:paraId="22F4E2A7" w14:textId="77777777" w:rsidR="00B56C4B" w:rsidRPr="00102CC7" w:rsidRDefault="00B56C4B" w:rsidP="00B56C4B">
            <w:pPr>
              <w:jc w:val="center"/>
              <w:rPr>
                <w:b/>
                <w:sz w:val="24"/>
              </w:rPr>
            </w:pPr>
            <w:r w:rsidRPr="00102CC7">
              <w:rPr>
                <w:b/>
                <w:sz w:val="24"/>
              </w:rPr>
              <w:t>Професійні знання</w:t>
            </w:r>
          </w:p>
          <w:p w14:paraId="27A7D75E" w14:textId="77777777" w:rsidR="00B56C4B" w:rsidRPr="00102CC7" w:rsidRDefault="00B56C4B" w:rsidP="00B56C4B">
            <w:pPr>
              <w:rPr>
                <w:sz w:val="4"/>
                <w:szCs w:val="4"/>
                <w:highlight w:val="yellow"/>
              </w:rPr>
            </w:pPr>
          </w:p>
        </w:tc>
      </w:tr>
      <w:tr w:rsidR="00B56C4B" w:rsidRPr="00FB1754" w14:paraId="4D0E0100" w14:textId="77777777" w:rsidTr="004C19D5">
        <w:trPr>
          <w:trHeight w:val="120"/>
        </w:trPr>
        <w:tc>
          <w:tcPr>
            <w:tcW w:w="572" w:type="dxa"/>
          </w:tcPr>
          <w:p w14:paraId="66A83839" w14:textId="77777777" w:rsidR="00B56C4B" w:rsidRPr="00FB1754" w:rsidRDefault="00B56C4B" w:rsidP="00B56C4B">
            <w:pPr>
              <w:jc w:val="center"/>
              <w:rPr>
                <w:b/>
                <w:sz w:val="12"/>
                <w:szCs w:val="12"/>
              </w:rPr>
            </w:pPr>
          </w:p>
          <w:p w14:paraId="32D790C6" w14:textId="77777777" w:rsidR="00B56C4B" w:rsidRPr="00FB1754" w:rsidRDefault="00B56C4B" w:rsidP="00B56C4B">
            <w:pPr>
              <w:rPr>
                <w:b/>
                <w:sz w:val="12"/>
                <w:szCs w:val="12"/>
              </w:rPr>
            </w:pPr>
          </w:p>
        </w:tc>
        <w:tc>
          <w:tcPr>
            <w:tcW w:w="2547" w:type="dxa"/>
            <w:gridSpan w:val="2"/>
          </w:tcPr>
          <w:p w14:paraId="12D9C43D" w14:textId="77777777" w:rsidR="00B56C4B" w:rsidRPr="00102CC7" w:rsidRDefault="00B56C4B" w:rsidP="00B56C4B">
            <w:pPr>
              <w:jc w:val="left"/>
              <w:rPr>
                <w:b/>
                <w:sz w:val="24"/>
              </w:rPr>
            </w:pPr>
            <w:r w:rsidRPr="00102CC7">
              <w:rPr>
                <w:b/>
                <w:sz w:val="24"/>
              </w:rPr>
              <w:t>Вимога</w:t>
            </w:r>
          </w:p>
        </w:tc>
        <w:tc>
          <w:tcPr>
            <w:tcW w:w="6804" w:type="dxa"/>
          </w:tcPr>
          <w:p w14:paraId="004E0B23" w14:textId="5FF702A1" w:rsidR="00B56C4B" w:rsidRPr="00102CC7" w:rsidRDefault="00B56C4B" w:rsidP="00B56C4B">
            <w:pPr>
              <w:rPr>
                <w:b/>
                <w:sz w:val="24"/>
              </w:rPr>
            </w:pPr>
            <w:r w:rsidRPr="00102CC7">
              <w:rPr>
                <w:b/>
                <w:sz w:val="24"/>
              </w:rPr>
              <w:t>Компоненти вимоги</w:t>
            </w:r>
          </w:p>
        </w:tc>
      </w:tr>
      <w:tr w:rsidR="00B56C4B" w:rsidRPr="00FB1754" w14:paraId="18ED1A84" w14:textId="77777777" w:rsidTr="004C19D5">
        <w:trPr>
          <w:trHeight w:val="1440"/>
        </w:trPr>
        <w:tc>
          <w:tcPr>
            <w:tcW w:w="572" w:type="dxa"/>
          </w:tcPr>
          <w:p w14:paraId="2D493B30" w14:textId="77777777" w:rsidR="00B56C4B" w:rsidRPr="00FB1754" w:rsidRDefault="00B56C4B" w:rsidP="00B56C4B">
            <w:pPr>
              <w:jc w:val="center"/>
              <w:rPr>
                <w:sz w:val="24"/>
              </w:rPr>
            </w:pPr>
            <w:r w:rsidRPr="00FB175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547" w:type="dxa"/>
            <w:gridSpan w:val="2"/>
            <w:shd w:val="clear" w:color="auto" w:fill="auto"/>
          </w:tcPr>
          <w:p w14:paraId="6D706EA9" w14:textId="77777777" w:rsidR="00B56C4B" w:rsidRPr="00331F7F" w:rsidRDefault="00B56C4B" w:rsidP="00B56C4B">
            <w:pPr>
              <w:jc w:val="left"/>
              <w:rPr>
                <w:sz w:val="24"/>
              </w:rPr>
            </w:pPr>
            <w:r w:rsidRPr="00331F7F">
              <w:rPr>
                <w:sz w:val="24"/>
              </w:rPr>
              <w:t>Знання законодавства</w:t>
            </w:r>
          </w:p>
        </w:tc>
        <w:tc>
          <w:tcPr>
            <w:tcW w:w="6804" w:type="dxa"/>
            <w:shd w:val="clear" w:color="auto" w:fill="auto"/>
          </w:tcPr>
          <w:p w14:paraId="632E5986" w14:textId="77777777" w:rsidR="00B56C4B" w:rsidRPr="00331F7F" w:rsidRDefault="00B56C4B" w:rsidP="00B56C4B">
            <w:pPr>
              <w:tabs>
                <w:tab w:val="left" w:pos="310"/>
              </w:tabs>
              <w:rPr>
                <w:rFonts w:cs="Times New Roman"/>
                <w:sz w:val="24"/>
                <w:szCs w:val="24"/>
                <w:u w:val="single"/>
              </w:rPr>
            </w:pPr>
            <w:r w:rsidRPr="00331F7F">
              <w:rPr>
                <w:rFonts w:cs="Times New Roman"/>
                <w:sz w:val="24"/>
                <w:szCs w:val="24"/>
                <w:u w:val="single"/>
              </w:rPr>
              <w:t>Знання:</w:t>
            </w:r>
          </w:p>
          <w:p w14:paraId="72A2B883" w14:textId="584F3161" w:rsidR="00B56C4B" w:rsidRDefault="00B56C4B" w:rsidP="00B56C4B">
            <w:pPr>
              <w:pStyle w:val="a6"/>
              <w:tabs>
                <w:tab w:val="left" w:pos="310"/>
                <w:tab w:val="left" w:pos="44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1F7F">
              <w:rPr>
                <w:rFonts w:ascii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14:paraId="00A55FEA" w14:textId="6006CCD5" w:rsidR="00B56C4B" w:rsidRDefault="00B56C4B" w:rsidP="00B56C4B">
            <w:pPr>
              <w:pStyle w:val="a6"/>
              <w:tabs>
                <w:tab w:val="left" w:pos="310"/>
                <w:tab w:val="left" w:pos="44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sym w:font="Symbol" w:char="F02D"/>
            </w:r>
            <w:r>
              <w:rPr>
                <w:lang w:val="en-US"/>
              </w:rPr>
              <w:t> </w:t>
            </w:r>
            <w:r w:rsidRPr="00331F7F">
              <w:rPr>
                <w:rFonts w:ascii="Times New Roman" w:hAnsi="Times New Roman" w:cs="Times New Roman"/>
                <w:sz w:val="24"/>
              </w:rPr>
              <w:t>Закону України «Про державну службу»;</w:t>
            </w:r>
          </w:p>
          <w:p w14:paraId="399EB75C" w14:textId="4290B914" w:rsidR="00B56C4B" w:rsidRPr="00331F7F" w:rsidRDefault="00B56C4B" w:rsidP="00B56C4B">
            <w:pPr>
              <w:pStyle w:val="a6"/>
              <w:tabs>
                <w:tab w:val="left" w:pos="310"/>
                <w:tab w:val="left" w:pos="44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 </w:t>
            </w:r>
            <w:r w:rsidRPr="00331F7F">
              <w:rPr>
                <w:rFonts w:ascii="Times New Roman" w:hAnsi="Times New Roman" w:cs="Times New Roman"/>
                <w:sz w:val="24"/>
              </w:rPr>
              <w:t>Закону України «Про запобігання корупції» та іншого законодавства.</w:t>
            </w:r>
          </w:p>
        </w:tc>
      </w:tr>
      <w:tr w:rsidR="009F291E" w:rsidRPr="00FB1754" w14:paraId="7F952465" w14:textId="77777777" w:rsidTr="004C19D5">
        <w:trPr>
          <w:trHeight w:val="699"/>
        </w:trPr>
        <w:tc>
          <w:tcPr>
            <w:tcW w:w="572" w:type="dxa"/>
          </w:tcPr>
          <w:p w14:paraId="5B1F087A" w14:textId="77777777" w:rsidR="009F291E" w:rsidRPr="00FB1754" w:rsidRDefault="009F291E" w:rsidP="009F29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47" w:type="dxa"/>
            <w:gridSpan w:val="2"/>
            <w:shd w:val="clear" w:color="auto" w:fill="auto"/>
          </w:tcPr>
          <w:p w14:paraId="509517F2" w14:textId="77777777" w:rsidR="009F291E" w:rsidRPr="00331F7F" w:rsidRDefault="009F291E" w:rsidP="009F291E">
            <w:pPr>
              <w:jc w:val="left"/>
              <w:rPr>
                <w:sz w:val="24"/>
              </w:rPr>
            </w:pPr>
            <w:r w:rsidRPr="00331F7F">
              <w:rPr>
                <w:sz w:val="24"/>
              </w:rPr>
              <w:t xml:space="preserve">Знання законодавства </w:t>
            </w:r>
          </w:p>
          <w:p w14:paraId="02C480C6" w14:textId="77777777" w:rsidR="009F291E" w:rsidRPr="00331F7F" w:rsidRDefault="009F291E" w:rsidP="009F291E">
            <w:pPr>
              <w:jc w:val="left"/>
              <w:rPr>
                <w:sz w:val="24"/>
              </w:rPr>
            </w:pPr>
            <w:r w:rsidRPr="00331F7F">
              <w:rPr>
                <w:sz w:val="24"/>
              </w:rPr>
              <w:t>у сфері</w:t>
            </w:r>
          </w:p>
        </w:tc>
        <w:tc>
          <w:tcPr>
            <w:tcW w:w="6804" w:type="dxa"/>
            <w:shd w:val="clear" w:color="auto" w:fill="auto"/>
          </w:tcPr>
          <w:p w14:paraId="3D8EC319" w14:textId="77777777" w:rsidR="009F291E" w:rsidRPr="005F4754" w:rsidRDefault="009F291E" w:rsidP="009F291E">
            <w:pPr>
              <w:tabs>
                <w:tab w:val="left" w:pos="412"/>
              </w:tabs>
              <w:ind w:left="95" w:hanging="95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F4754">
              <w:rPr>
                <w:rFonts w:eastAsia="Times New Roman" w:cs="Times New Roman"/>
                <w:sz w:val="24"/>
                <w:szCs w:val="24"/>
                <w:u w:val="single"/>
              </w:rPr>
              <w:t>Знання:</w:t>
            </w:r>
          </w:p>
          <w:p w14:paraId="28DF5FE3" w14:textId="77777777" w:rsidR="009F291E" w:rsidRPr="004C19D5" w:rsidRDefault="009F291E" w:rsidP="009F291E">
            <w:pPr>
              <w:widowControl w:val="0"/>
              <w:rPr>
                <w:rFonts w:eastAsia="Arial Unicode MS" w:cs="Times New Roman"/>
                <w:sz w:val="24"/>
                <w:szCs w:val="24"/>
              </w:rPr>
            </w:pPr>
            <w:r w:rsidRPr="004C19D5">
              <w:rPr>
                <w:rFonts w:eastAsia="Times New Roman" w:cs="Times New Roman"/>
                <w:sz w:val="24"/>
                <w:szCs w:val="24"/>
              </w:rPr>
              <w:t>- </w:t>
            </w:r>
            <w:r w:rsidRPr="004C19D5">
              <w:rPr>
                <w:rFonts w:eastAsia="Arial Unicode MS" w:cs="Times New Roman"/>
                <w:sz w:val="24"/>
                <w:szCs w:val="24"/>
              </w:rPr>
              <w:t>Бюджетного кодексу України;</w:t>
            </w:r>
          </w:p>
          <w:p w14:paraId="1C6E5E16" w14:textId="77777777" w:rsidR="009F291E" w:rsidRPr="004C19D5" w:rsidRDefault="009F291E" w:rsidP="009F291E">
            <w:pPr>
              <w:widowControl w:val="0"/>
              <w:rPr>
                <w:rFonts w:eastAsia="Arial Unicode MS" w:cs="Times New Roman"/>
                <w:sz w:val="24"/>
                <w:szCs w:val="24"/>
              </w:rPr>
            </w:pPr>
            <w:r w:rsidRPr="004C19D5">
              <w:rPr>
                <w:rFonts w:eastAsia="Arial Unicode MS" w:cs="Times New Roman"/>
                <w:sz w:val="24"/>
                <w:szCs w:val="24"/>
              </w:rPr>
              <w:t>- Господарського кодексу України;</w:t>
            </w:r>
          </w:p>
          <w:p w14:paraId="511C2491" w14:textId="77777777" w:rsidR="009F291E" w:rsidRPr="004C19D5" w:rsidRDefault="009F291E" w:rsidP="009F291E">
            <w:pPr>
              <w:tabs>
                <w:tab w:val="left" w:pos="412"/>
              </w:tabs>
              <w:ind w:left="95" w:hanging="95"/>
              <w:rPr>
                <w:rFonts w:eastAsia="Arial Unicode MS" w:cs="Times New Roman"/>
                <w:sz w:val="24"/>
                <w:szCs w:val="24"/>
              </w:rPr>
            </w:pPr>
            <w:r w:rsidRPr="004C19D5">
              <w:rPr>
                <w:rFonts w:eastAsia="Times New Roman" w:cs="Times New Roman"/>
                <w:sz w:val="24"/>
                <w:szCs w:val="24"/>
              </w:rPr>
              <w:t>- </w:t>
            </w:r>
            <w:r w:rsidRPr="004C19D5">
              <w:rPr>
                <w:rFonts w:eastAsia="Arial Unicode MS" w:cs="Times New Roman"/>
                <w:sz w:val="24"/>
                <w:szCs w:val="24"/>
              </w:rPr>
              <w:t>Цивільного кодексу України</w:t>
            </w:r>
          </w:p>
          <w:p w14:paraId="3FB3BFD1" w14:textId="77777777" w:rsidR="009F291E" w:rsidRPr="004C19D5" w:rsidRDefault="009F291E" w:rsidP="009F291E">
            <w:pPr>
              <w:widowControl w:val="0"/>
              <w:rPr>
                <w:rFonts w:eastAsia="Arial Unicode MS" w:cs="Times New Roman"/>
                <w:sz w:val="24"/>
                <w:szCs w:val="24"/>
              </w:rPr>
            </w:pPr>
            <w:r w:rsidRPr="004C19D5">
              <w:rPr>
                <w:rFonts w:eastAsia="Arial Unicode MS" w:cs="Times New Roman"/>
                <w:sz w:val="24"/>
                <w:szCs w:val="24"/>
              </w:rPr>
              <w:t>- Кодексу законів про працю України;</w:t>
            </w:r>
          </w:p>
          <w:p w14:paraId="6DD29967" w14:textId="77777777" w:rsidR="009F291E" w:rsidRPr="004C19D5" w:rsidRDefault="009F291E" w:rsidP="009F291E">
            <w:pPr>
              <w:widowControl w:val="0"/>
              <w:rPr>
                <w:rFonts w:eastAsia="Arial Unicode MS" w:cs="Times New Roman"/>
                <w:sz w:val="24"/>
                <w:szCs w:val="24"/>
              </w:rPr>
            </w:pPr>
            <w:r w:rsidRPr="004C19D5">
              <w:rPr>
                <w:rFonts w:eastAsia="Arial Unicode MS" w:cs="Times New Roman"/>
                <w:sz w:val="24"/>
                <w:szCs w:val="24"/>
              </w:rPr>
              <w:t>- Податкового кодексу України;</w:t>
            </w:r>
          </w:p>
          <w:p w14:paraId="4353F483" w14:textId="77777777" w:rsidR="009F291E" w:rsidRPr="004C19D5" w:rsidRDefault="009F291E" w:rsidP="009F291E">
            <w:pPr>
              <w:widowControl w:val="0"/>
              <w:rPr>
                <w:rFonts w:eastAsia="Arial Unicode MS" w:cs="Times New Roman"/>
                <w:sz w:val="24"/>
                <w:szCs w:val="24"/>
              </w:rPr>
            </w:pPr>
            <w:r w:rsidRPr="004C19D5">
              <w:rPr>
                <w:rFonts w:cs="Times New Roman"/>
                <w:bCs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4C19D5">
              <w:rPr>
                <w:bCs/>
                <w:sz w:val="24"/>
                <w:szCs w:val="24"/>
                <w:shd w:val="clear" w:color="auto" w:fill="FFFFFF"/>
                <w:lang w:val="ru-RU"/>
              </w:rPr>
              <w:t> </w:t>
            </w:r>
            <w:r w:rsidRPr="004C19D5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Закону України «Про оплату плаці»;</w:t>
            </w:r>
          </w:p>
          <w:p w14:paraId="06D8153E" w14:textId="57F565E5" w:rsidR="009F291E" w:rsidRPr="004C19D5" w:rsidRDefault="009F291E" w:rsidP="009F291E">
            <w:pPr>
              <w:widowControl w:val="0"/>
              <w:tabs>
                <w:tab w:val="left" w:pos="1092"/>
              </w:tabs>
              <w:rPr>
                <w:rStyle w:val="rvts23"/>
                <w:sz w:val="24"/>
                <w:szCs w:val="24"/>
              </w:rPr>
            </w:pPr>
            <w:r w:rsidRPr="004C19D5">
              <w:rPr>
                <w:rStyle w:val="rvts23"/>
                <w:sz w:val="24"/>
                <w:szCs w:val="24"/>
                <w:lang w:val="ru-RU"/>
              </w:rPr>
              <w:t>- </w:t>
            </w:r>
            <w:r w:rsidRPr="004C19D5">
              <w:rPr>
                <w:rStyle w:val="rvts23"/>
                <w:sz w:val="24"/>
                <w:szCs w:val="24"/>
              </w:rPr>
              <w:t>Закону України</w:t>
            </w:r>
            <w:r w:rsidRPr="004C19D5">
              <w:rPr>
                <w:sz w:val="24"/>
                <w:szCs w:val="24"/>
              </w:rPr>
              <w:t xml:space="preserve"> «</w:t>
            </w:r>
            <w:r w:rsidRPr="004C19D5">
              <w:rPr>
                <w:rStyle w:val="rvts23"/>
                <w:sz w:val="24"/>
                <w:szCs w:val="24"/>
              </w:rPr>
              <w:t xml:space="preserve">Про збір та облік єдиного внеску </w:t>
            </w:r>
            <w:r w:rsidR="00BF698E">
              <w:rPr>
                <w:rStyle w:val="rvts23"/>
                <w:sz w:val="24"/>
                <w:szCs w:val="24"/>
              </w:rPr>
              <w:t xml:space="preserve"> </w:t>
            </w:r>
            <w:r w:rsidR="00BF698E">
              <w:rPr>
                <w:rStyle w:val="rvts23"/>
                <w:szCs w:val="24"/>
              </w:rPr>
              <w:t xml:space="preserve">                          </w:t>
            </w:r>
            <w:r w:rsidRPr="004C19D5">
              <w:rPr>
                <w:rStyle w:val="rvts23"/>
                <w:sz w:val="24"/>
                <w:szCs w:val="24"/>
              </w:rPr>
              <w:t>на загальнообов’язкове державне соціальне страхування»;</w:t>
            </w:r>
          </w:p>
          <w:p w14:paraId="2AB3A239" w14:textId="77777777" w:rsidR="009F291E" w:rsidRPr="004C19D5" w:rsidRDefault="009F291E" w:rsidP="009F291E">
            <w:pPr>
              <w:widowControl w:val="0"/>
              <w:tabs>
                <w:tab w:val="left" w:pos="1092"/>
              </w:tabs>
              <w:rPr>
                <w:rStyle w:val="rvts23"/>
                <w:sz w:val="24"/>
                <w:szCs w:val="24"/>
              </w:rPr>
            </w:pPr>
            <w:r w:rsidRPr="004C19D5">
              <w:rPr>
                <w:rStyle w:val="rvts23"/>
                <w:sz w:val="24"/>
                <w:szCs w:val="24"/>
                <w:lang w:val="ru-RU"/>
              </w:rPr>
              <w:t>- </w:t>
            </w:r>
            <w:r w:rsidRPr="004C19D5">
              <w:rPr>
                <w:rStyle w:val="rvts23"/>
                <w:sz w:val="24"/>
                <w:szCs w:val="24"/>
              </w:rPr>
              <w:t>Закону України</w:t>
            </w:r>
            <w:r w:rsidRPr="004C19D5">
              <w:rPr>
                <w:sz w:val="24"/>
                <w:szCs w:val="24"/>
              </w:rPr>
              <w:t xml:space="preserve"> «</w:t>
            </w:r>
            <w:r w:rsidRPr="004C19D5">
              <w:rPr>
                <w:rStyle w:val="rvts23"/>
                <w:sz w:val="24"/>
                <w:szCs w:val="24"/>
              </w:rPr>
              <w:t>Про індексацію грошових доходів населення»;</w:t>
            </w:r>
          </w:p>
          <w:p w14:paraId="48632F1C" w14:textId="77777777" w:rsidR="009F291E" w:rsidRPr="004C19D5" w:rsidRDefault="009F291E" w:rsidP="009F291E">
            <w:pPr>
              <w:widowControl w:val="0"/>
              <w:tabs>
                <w:tab w:val="left" w:pos="1092"/>
              </w:tabs>
              <w:rPr>
                <w:rStyle w:val="rvts23"/>
                <w:sz w:val="24"/>
                <w:szCs w:val="24"/>
              </w:rPr>
            </w:pPr>
            <w:r w:rsidRPr="004C19D5">
              <w:rPr>
                <w:rStyle w:val="rvts23"/>
                <w:sz w:val="24"/>
                <w:szCs w:val="24"/>
                <w:lang w:val="ru-RU"/>
              </w:rPr>
              <w:t>-</w:t>
            </w:r>
            <w:r w:rsidRPr="004C19D5">
              <w:rPr>
                <w:sz w:val="24"/>
                <w:szCs w:val="24"/>
                <w:lang w:val="ru-RU"/>
              </w:rPr>
              <w:t> </w:t>
            </w:r>
            <w:r w:rsidRPr="004C19D5">
              <w:rPr>
                <w:rStyle w:val="rvts23"/>
                <w:sz w:val="24"/>
                <w:szCs w:val="24"/>
              </w:rPr>
              <w:t>Закону України «Про відпустки»;</w:t>
            </w:r>
          </w:p>
          <w:p w14:paraId="20132D2D" w14:textId="77777777" w:rsidR="009F291E" w:rsidRPr="004C19D5" w:rsidRDefault="009F291E" w:rsidP="009F291E">
            <w:pPr>
              <w:widowControl w:val="0"/>
              <w:tabs>
                <w:tab w:val="left" w:pos="1092"/>
              </w:tabs>
              <w:rPr>
                <w:rStyle w:val="rvts23"/>
                <w:sz w:val="24"/>
                <w:szCs w:val="24"/>
              </w:rPr>
            </w:pPr>
            <w:r w:rsidRPr="004C19D5">
              <w:rPr>
                <w:rStyle w:val="rvts23"/>
                <w:sz w:val="24"/>
                <w:szCs w:val="24"/>
                <w:lang w:val="ru-RU"/>
              </w:rPr>
              <w:t>- </w:t>
            </w:r>
            <w:r w:rsidRPr="004C19D5">
              <w:rPr>
                <w:rStyle w:val="rvts23"/>
                <w:sz w:val="24"/>
                <w:szCs w:val="24"/>
              </w:rPr>
              <w:t>Закону України</w:t>
            </w:r>
            <w:r w:rsidRPr="004C19D5">
              <w:rPr>
                <w:sz w:val="24"/>
                <w:szCs w:val="24"/>
              </w:rPr>
              <w:t xml:space="preserve"> </w:t>
            </w:r>
            <w:r w:rsidRPr="004C19D5">
              <w:rPr>
                <w:rStyle w:val="rvts23"/>
                <w:sz w:val="24"/>
                <w:szCs w:val="24"/>
              </w:rPr>
              <w:t>«Про загальнообов’язкове державне соціальне страхування»;</w:t>
            </w:r>
          </w:p>
          <w:p w14:paraId="1AB8CF52" w14:textId="77777777" w:rsidR="009F291E" w:rsidRPr="004C19D5" w:rsidRDefault="009F291E" w:rsidP="009F291E">
            <w:pPr>
              <w:widowControl w:val="0"/>
              <w:tabs>
                <w:tab w:val="left" w:pos="1092"/>
              </w:tabs>
              <w:rPr>
                <w:sz w:val="24"/>
                <w:szCs w:val="24"/>
              </w:rPr>
            </w:pPr>
            <w:r w:rsidRPr="004C19D5">
              <w:rPr>
                <w:rStyle w:val="rvts23"/>
                <w:sz w:val="24"/>
                <w:szCs w:val="24"/>
                <w:lang w:val="ru-RU"/>
              </w:rPr>
              <w:t>- З</w:t>
            </w:r>
            <w:proofErr w:type="spellStart"/>
            <w:r w:rsidRPr="004C19D5">
              <w:rPr>
                <w:rStyle w:val="rvts23"/>
                <w:sz w:val="24"/>
                <w:szCs w:val="24"/>
              </w:rPr>
              <w:t>акону</w:t>
            </w:r>
            <w:proofErr w:type="spellEnd"/>
            <w:r w:rsidRPr="004C19D5">
              <w:rPr>
                <w:rStyle w:val="rvts23"/>
                <w:sz w:val="24"/>
                <w:szCs w:val="24"/>
              </w:rPr>
              <w:t xml:space="preserve"> України</w:t>
            </w:r>
            <w:r w:rsidRPr="004C19D5">
              <w:rPr>
                <w:sz w:val="24"/>
                <w:szCs w:val="24"/>
              </w:rPr>
              <w:t xml:space="preserve"> </w:t>
            </w:r>
            <w:r w:rsidRPr="004C19D5">
              <w:rPr>
                <w:rStyle w:val="rvts23"/>
                <w:sz w:val="24"/>
                <w:szCs w:val="24"/>
              </w:rPr>
              <w:t>«Про державну таємницю»;</w:t>
            </w:r>
          </w:p>
          <w:p w14:paraId="3EF64A91" w14:textId="77777777" w:rsidR="009F291E" w:rsidRPr="004C19D5" w:rsidRDefault="009F291E" w:rsidP="009F291E">
            <w:pPr>
              <w:tabs>
                <w:tab w:val="left" w:pos="412"/>
              </w:tabs>
              <w:ind w:left="95" w:hanging="95"/>
              <w:rPr>
                <w:rFonts w:eastAsia="Arial Unicode MS" w:cs="Times New Roman"/>
                <w:sz w:val="24"/>
                <w:szCs w:val="24"/>
              </w:rPr>
            </w:pPr>
            <w:r w:rsidRPr="004C19D5">
              <w:rPr>
                <w:rFonts w:eastAsia="Arial Unicode MS" w:cs="Times New Roman"/>
                <w:sz w:val="24"/>
                <w:szCs w:val="24"/>
                <w:lang w:val="ru-RU"/>
              </w:rPr>
              <w:t>-</w:t>
            </w:r>
            <w:r w:rsidRPr="004C19D5">
              <w:rPr>
                <w:rFonts w:eastAsia="Arial Unicode MS" w:cs="Times New Roman"/>
                <w:sz w:val="24"/>
                <w:szCs w:val="24"/>
                <w:lang w:val="en-US"/>
              </w:rPr>
              <w:t> </w:t>
            </w:r>
            <w:r w:rsidRPr="004C19D5">
              <w:rPr>
                <w:rFonts w:eastAsia="Arial Unicode MS" w:cs="Times New Roman"/>
                <w:sz w:val="24"/>
                <w:szCs w:val="24"/>
              </w:rPr>
              <w:t xml:space="preserve">Закону України «Про прокуратуру»; </w:t>
            </w:r>
          </w:p>
          <w:p w14:paraId="099764FC" w14:textId="77777777" w:rsidR="009F291E" w:rsidRPr="004C19D5" w:rsidRDefault="009F291E" w:rsidP="009F291E">
            <w:pPr>
              <w:tabs>
                <w:tab w:val="left" w:pos="412"/>
              </w:tabs>
              <w:ind w:left="95" w:hanging="95"/>
              <w:rPr>
                <w:rFonts w:cs="Times New Roman"/>
                <w:sz w:val="24"/>
                <w:szCs w:val="24"/>
              </w:rPr>
            </w:pPr>
            <w:r w:rsidRPr="004C19D5">
              <w:rPr>
                <w:rFonts w:eastAsia="Arial Unicode MS" w:cs="Times New Roman"/>
                <w:sz w:val="24"/>
                <w:szCs w:val="24"/>
                <w:lang w:val="ru-RU"/>
              </w:rPr>
              <w:t>-</w:t>
            </w:r>
            <w:r w:rsidRPr="004C19D5">
              <w:rPr>
                <w:rFonts w:eastAsia="Arial Unicode MS" w:cs="Times New Roman"/>
                <w:sz w:val="24"/>
                <w:szCs w:val="24"/>
                <w:lang w:val="en-US"/>
              </w:rPr>
              <w:t> </w:t>
            </w:r>
            <w:r w:rsidRPr="004C19D5">
              <w:rPr>
                <w:rFonts w:cs="Times New Roman"/>
                <w:sz w:val="24"/>
                <w:szCs w:val="24"/>
              </w:rPr>
              <w:t xml:space="preserve">Закону України «Про звернення громадян»; </w:t>
            </w:r>
          </w:p>
          <w:p w14:paraId="1009D5E4" w14:textId="77777777" w:rsidR="009F291E" w:rsidRPr="004C19D5" w:rsidRDefault="009F291E" w:rsidP="009F291E">
            <w:pPr>
              <w:tabs>
                <w:tab w:val="left" w:pos="412"/>
              </w:tabs>
              <w:ind w:left="95" w:hanging="95"/>
              <w:rPr>
                <w:rFonts w:cs="Times New Roman"/>
                <w:sz w:val="24"/>
                <w:szCs w:val="24"/>
              </w:rPr>
            </w:pPr>
            <w:r w:rsidRPr="004C19D5">
              <w:rPr>
                <w:rFonts w:cs="Times New Roman"/>
                <w:sz w:val="24"/>
                <w:szCs w:val="24"/>
                <w:lang w:val="ru-RU"/>
              </w:rPr>
              <w:t>-</w:t>
            </w:r>
            <w:r w:rsidRPr="004C19D5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4C19D5">
              <w:rPr>
                <w:rFonts w:cs="Times New Roman"/>
                <w:sz w:val="24"/>
                <w:szCs w:val="24"/>
              </w:rPr>
              <w:t>Закону України «Про доступ до публічної інформації»;</w:t>
            </w:r>
          </w:p>
          <w:p w14:paraId="645F4419" w14:textId="77777777" w:rsidR="009F291E" w:rsidRPr="004C19D5" w:rsidRDefault="009F291E" w:rsidP="009F291E">
            <w:pPr>
              <w:widowControl w:val="0"/>
              <w:tabs>
                <w:tab w:val="left" w:pos="1092"/>
              </w:tabs>
              <w:rPr>
                <w:rFonts w:cs="Times New Roman"/>
                <w:sz w:val="24"/>
                <w:szCs w:val="24"/>
              </w:rPr>
            </w:pPr>
            <w:r w:rsidRPr="004C19D5">
              <w:rPr>
                <w:rFonts w:cs="Times New Roman"/>
                <w:sz w:val="24"/>
                <w:szCs w:val="24"/>
              </w:rPr>
              <w:t>- </w:t>
            </w:r>
            <w:r w:rsidRPr="004C19D5">
              <w:rPr>
                <w:rStyle w:val="rvts23"/>
                <w:sz w:val="24"/>
                <w:szCs w:val="24"/>
              </w:rPr>
              <w:t>Закону України</w:t>
            </w:r>
            <w:r w:rsidRPr="004C19D5">
              <w:rPr>
                <w:rFonts w:cs="Times New Roman"/>
                <w:sz w:val="24"/>
                <w:szCs w:val="24"/>
              </w:rPr>
              <w:t xml:space="preserve"> «Про житлово-комунальні послуги»;</w:t>
            </w:r>
          </w:p>
          <w:p w14:paraId="35C45CBB" w14:textId="77777777" w:rsidR="009F291E" w:rsidRPr="004C19D5" w:rsidRDefault="009F291E" w:rsidP="009F291E">
            <w:pPr>
              <w:widowControl w:val="0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4C19D5">
              <w:rPr>
                <w:rFonts w:cs="Times New Roman"/>
                <w:sz w:val="24"/>
                <w:szCs w:val="24"/>
              </w:rPr>
              <w:t>- </w:t>
            </w:r>
            <w:r w:rsidRPr="004C19D5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Закону України «Про публічні закупівлі»;</w:t>
            </w:r>
          </w:p>
          <w:p w14:paraId="4926501E" w14:textId="77777777" w:rsidR="009F291E" w:rsidRPr="00A75EA9" w:rsidRDefault="009F291E" w:rsidP="009F291E">
            <w:pPr>
              <w:widowControl w:val="0"/>
              <w:tabs>
                <w:tab w:val="left" w:pos="1092"/>
              </w:tabs>
              <w:rPr>
                <w:rFonts w:cs="Times New Roman"/>
                <w:sz w:val="24"/>
                <w:szCs w:val="24"/>
              </w:rPr>
            </w:pPr>
            <w:r w:rsidRPr="004C19D5">
              <w:rPr>
                <w:rFonts w:eastAsia="Arial Unicode MS" w:cs="Times New Roman"/>
                <w:sz w:val="24"/>
                <w:szCs w:val="24"/>
              </w:rPr>
              <w:t>- </w:t>
            </w:r>
            <w:r w:rsidRPr="004C19D5">
              <w:rPr>
                <w:rStyle w:val="rvts23"/>
                <w:sz w:val="24"/>
                <w:szCs w:val="24"/>
              </w:rPr>
              <w:t>Закону України</w:t>
            </w:r>
            <w:r w:rsidRPr="004C19D5">
              <w:rPr>
                <w:rFonts w:cs="Times New Roman"/>
                <w:sz w:val="24"/>
                <w:szCs w:val="24"/>
              </w:rPr>
              <w:t xml:space="preserve"> «Про відкритість використання публічних </w:t>
            </w:r>
            <w:r w:rsidRPr="00A75EA9">
              <w:rPr>
                <w:rFonts w:cs="Times New Roman"/>
                <w:sz w:val="24"/>
                <w:szCs w:val="24"/>
              </w:rPr>
              <w:lastRenderedPageBreak/>
              <w:t>коштів»;</w:t>
            </w:r>
          </w:p>
          <w:p w14:paraId="5DDC7519" w14:textId="34569768" w:rsidR="009F291E" w:rsidRPr="00A75EA9" w:rsidRDefault="009F291E" w:rsidP="009F291E">
            <w:pPr>
              <w:widowControl w:val="0"/>
              <w:tabs>
                <w:tab w:val="left" w:pos="1092"/>
              </w:tabs>
              <w:rPr>
                <w:rStyle w:val="rvts23"/>
                <w:sz w:val="24"/>
                <w:szCs w:val="24"/>
              </w:rPr>
            </w:pPr>
            <w:r w:rsidRPr="00A75EA9">
              <w:rPr>
                <w:rStyle w:val="rvts23"/>
                <w:sz w:val="24"/>
                <w:szCs w:val="24"/>
                <w:lang w:val="ru-RU"/>
              </w:rPr>
              <w:t>- </w:t>
            </w:r>
            <w:r w:rsidRPr="00A75EA9">
              <w:rPr>
                <w:rStyle w:val="rvts23"/>
                <w:sz w:val="24"/>
                <w:szCs w:val="24"/>
              </w:rPr>
              <w:t xml:space="preserve">Постанова КМУ від 28.02.2002 № 228 </w:t>
            </w:r>
            <w:r w:rsidRPr="00A75EA9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«Про затвердження Порядку складання, розгляду, затвердження та основних вимог до виконання кошторисів бюджетних установ»</w:t>
            </w:r>
            <w:r w:rsidRPr="00A75EA9">
              <w:rPr>
                <w:rStyle w:val="rvts23"/>
                <w:sz w:val="24"/>
                <w:szCs w:val="24"/>
              </w:rPr>
              <w:t>;</w:t>
            </w:r>
          </w:p>
          <w:p w14:paraId="6D8536FE" w14:textId="77777777" w:rsidR="009F291E" w:rsidRPr="00A75EA9" w:rsidRDefault="009F291E" w:rsidP="009F291E">
            <w:pPr>
              <w:widowControl w:val="0"/>
              <w:tabs>
                <w:tab w:val="left" w:pos="1092"/>
              </w:tabs>
              <w:rPr>
                <w:rFonts w:cs="Times New Roman"/>
                <w:sz w:val="24"/>
                <w:szCs w:val="24"/>
              </w:rPr>
            </w:pPr>
            <w:r w:rsidRPr="00A75EA9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Pr="00A75EA9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75EA9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Порядку організації роботи органів Державної казначейської служби України в процесі казначейського обслуговування державного бюджету за витратами</w:t>
            </w:r>
            <w:r w:rsidRPr="00A75EA9">
              <w:rPr>
                <w:rStyle w:val="rvts23"/>
                <w:sz w:val="24"/>
                <w:szCs w:val="24"/>
              </w:rPr>
              <w:t>, затвердженого наказом Державної казначейської служби України</w:t>
            </w:r>
            <w:bookmarkStart w:id="1" w:name="_GoBack"/>
            <w:bookmarkEnd w:id="1"/>
            <w:r w:rsidRPr="00A75EA9">
              <w:rPr>
                <w:rStyle w:val="rvts23"/>
                <w:sz w:val="24"/>
                <w:szCs w:val="24"/>
              </w:rPr>
              <w:t xml:space="preserve"> від 07.06.2013 № 101;</w:t>
            </w:r>
          </w:p>
          <w:p w14:paraId="2A9B923B" w14:textId="25116B4F" w:rsidR="009F291E" w:rsidRPr="00A75EA9" w:rsidRDefault="009F291E" w:rsidP="009F291E">
            <w:pPr>
              <w:tabs>
                <w:tab w:val="left" w:pos="412"/>
              </w:tabs>
              <w:rPr>
                <w:rFonts w:cs="Times New Roman"/>
                <w:sz w:val="24"/>
                <w:szCs w:val="24"/>
              </w:rPr>
            </w:pPr>
            <w:r w:rsidRPr="00A75EA9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- </w:t>
            </w:r>
            <w:r w:rsidRPr="00A75EA9">
              <w:rPr>
                <w:rFonts w:cs="Times New Roman"/>
                <w:sz w:val="24"/>
                <w:szCs w:val="24"/>
              </w:rPr>
              <w:t>Тимчасової інструкції з діловодства в органах прокуратури України, затвердженої наказом Г</w:t>
            </w:r>
            <w:r w:rsidRPr="00A75EA9">
              <w:rPr>
                <w:sz w:val="24"/>
                <w:szCs w:val="24"/>
              </w:rPr>
              <w:t>ПУ</w:t>
            </w:r>
            <w:r w:rsidRPr="00A75EA9">
              <w:rPr>
                <w:rFonts w:cs="Times New Roman"/>
                <w:sz w:val="24"/>
                <w:szCs w:val="24"/>
              </w:rPr>
              <w:t xml:space="preserve"> від 12.02.2019 № 27                   (зі змінами);</w:t>
            </w:r>
          </w:p>
          <w:p w14:paraId="2D45A0E6" w14:textId="5FD5B91E" w:rsidR="009F291E" w:rsidRPr="00A75EA9" w:rsidRDefault="009F291E" w:rsidP="009F291E">
            <w:pPr>
              <w:tabs>
                <w:tab w:val="left" w:pos="412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5EA9">
              <w:rPr>
                <w:rFonts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A75EA9">
              <w:rPr>
                <w:rFonts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 </w:t>
            </w:r>
            <w:r w:rsidRPr="00A75E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інформацію,                          в органах прокуратури України, затвердженої наказом </w:t>
            </w:r>
            <w:r w:rsidRPr="00A75EA9"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Pr="00A75EA9">
              <w:rPr>
                <w:rFonts w:eastAsia="Times New Roman"/>
                <w:szCs w:val="28"/>
                <w:lang w:eastAsia="ru-RU"/>
              </w:rPr>
              <w:t>П</w:t>
            </w:r>
            <w:r w:rsidRPr="00A75EA9">
              <w:rPr>
                <w:rFonts w:eastAsia="Times New Roman"/>
                <w:lang w:eastAsia="ru-RU"/>
              </w:rPr>
              <w:t>У</w:t>
            </w:r>
            <w:r w:rsidRPr="00A75E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від </w:t>
            </w:r>
            <w:r w:rsidR="004123A3" w:rsidRPr="00A75EA9">
              <w:rPr>
                <w:rFonts w:eastAsia="Times New Roman" w:cs="Times New Roman"/>
                <w:sz w:val="24"/>
                <w:szCs w:val="24"/>
                <w:lang w:eastAsia="ru-RU"/>
              </w:rPr>
              <w:t>27.09.2022</w:t>
            </w:r>
            <w:r w:rsidRPr="00A75E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4123A3" w:rsidRPr="00A75EA9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  <w:r w:rsidRPr="00A75EA9">
              <w:rPr>
                <w:rFonts w:eastAsia="Times New Roman" w:cs="Times New Roman"/>
                <w:sz w:val="24"/>
                <w:szCs w:val="24"/>
                <w:lang w:eastAsia="ru-RU"/>
              </w:rPr>
              <w:t>9;</w:t>
            </w:r>
          </w:p>
          <w:p w14:paraId="0F6A6443" w14:textId="633A6B9F" w:rsidR="009F291E" w:rsidRPr="00331F7F" w:rsidRDefault="009F291E" w:rsidP="009F291E">
            <w:pPr>
              <w:tabs>
                <w:tab w:val="left" w:pos="412"/>
              </w:tabs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A75EA9">
              <w:rPr>
                <w:rStyle w:val="rvts23"/>
                <w:sz w:val="24"/>
                <w:szCs w:val="24"/>
                <w:lang w:val="ru-RU"/>
              </w:rPr>
              <w:t>-</w:t>
            </w:r>
            <w:r w:rsidRPr="00A75EA9">
              <w:rPr>
                <w:rStyle w:val="rvts23"/>
                <w:sz w:val="24"/>
                <w:szCs w:val="24"/>
                <w:lang w:val="en-US"/>
              </w:rPr>
              <w:t> </w:t>
            </w:r>
            <w:r w:rsidRPr="00A75EA9">
              <w:rPr>
                <w:rStyle w:val="rvts23"/>
                <w:sz w:val="24"/>
                <w:szCs w:val="24"/>
              </w:rPr>
              <w:t>Інструкції про складання і використання розпису Державного бюджету України, затверджену наказом Міністерства фінансів України від 28.01.2002 № 57.</w:t>
            </w:r>
          </w:p>
        </w:tc>
      </w:tr>
      <w:tr w:rsidR="009F291E" w:rsidRPr="00FB1754" w14:paraId="09C641C9" w14:textId="77777777" w:rsidTr="004C19D5">
        <w:trPr>
          <w:trHeight w:val="324"/>
        </w:trPr>
        <w:tc>
          <w:tcPr>
            <w:tcW w:w="572" w:type="dxa"/>
          </w:tcPr>
          <w:p w14:paraId="028763DD" w14:textId="1C9CA559" w:rsidR="009F291E" w:rsidRDefault="009F291E" w:rsidP="009F291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547" w:type="dxa"/>
            <w:gridSpan w:val="2"/>
          </w:tcPr>
          <w:p w14:paraId="1F0ECE62" w14:textId="764BCEAB" w:rsidR="009F291E" w:rsidRPr="00331F7F" w:rsidRDefault="009F291E" w:rsidP="009F291E">
            <w:pPr>
              <w:jc w:val="left"/>
              <w:rPr>
                <w:sz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Практичні знання</w:t>
            </w:r>
          </w:p>
        </w:tc>
        <w:tc>
          <w:tcPr>
            <w:tcW w:w="6804" w:type="dxa"/>
          </w:tcPr>
          <w:p w14:paraId="3C373004" w14:textId="77777777" w:rsidR="004123A3" w:rsidRDefault="004123A3" w:rsidP="004123A3">
            <w:pPr>
              <w:rPr>
                <w:rFonts w:cs="Times New Roman"/>
                <w:sz w:val="24"/>
                <w:szCs w:val="24"/>
              </w:rPr>
            </w:pPr>
            <w:r w:rsidRPr="00DB2FCA">
              <w:rPr>
                <w:rFonts w:cs="Times New Roman"/>
                <w:sz w:val="24"/>
                <w:szCs w:val="24"/>
                <w:u w:val="single"/>
              </w:rPr>
              <w:t>Знання</w:t>
            </w:r>
            <w:r w:rsidRPr="00DB2FCA">
              <w:rPr>
                <w:rFonts w:cs="Times New Roman"/>
                <w:sz w:val="24"/>
                <w:szCs w:val="24"/>
              </w:rPr>
              <w:t>:</w:t>
            </w:r>
          </w:p>
          <w:p w14:paraId="2C39DF53" w14:textId="77777777" w:rsidR="004123A3" w:rsidRDefault="004123A3" w:rsidP="004123A3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- </w:t>
            </w:r>
            <w:r w:rsidRPr="00B83A36">
              <w:rPr>
                <w:rFonts w:cs="Times New Roman"/>
                <w:sz w:val="24"/>
                <w:szCs w:val="24"/>
                <w:shd w:val="clear" w:color="auto" w:fill="FFFFFF"/>
              </w:rPr>
              <w:t>програмного забезпечення «Комплексна система автоматизації підприємства «</w:t>
            </w:r>
            <w:r w:rsidRPr="00B83A36">
              <w:rPr>
                <w:rFonts w:cs="Times New Roman"/>
                <w:sz w:val="24"/>
                <w:szCs w:val="24"/>
                <w:lang w:val="ru-RU"/>
              </w:rPr>
              <w:t>IS-</w:t>
            </w:r>
            <w:proofErr w:type="spellStart"/>
            <w:r w:rsidRPr="00B83A36">
              <w:rPr>
                <w:rFonts w:cs="Times New Roman"/>
                <w:sz w:val="24"/>
                <w:szCs w:val="24"/>
                <w:lang w:val="ru-RU"/>
              </w:rPr>
              <w:t>pro</w:t>
            </w:r>
            <w:proofErr w:type="spellEnd"/>
            <w:r w:rsidRPr="00B83A36">
              <w:rPr>
                <w:rFonts w:cs="Times New Roman"/>
                <w:sz w:val="24"/>
                <w:szCs w:val="24"/>
                <w:lang w:val="ru-RU"/>
              </w:rPr>
              <w:t>»</w:t>
            </w:r>
            <w:r w:rsidRPr="00B83A36">
              <w:rPr>
                <w:rFonts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43392CC6" w14:textId="77777777" w:rsidR="004123A3" w:rsidRDefault="004123A3" w:rsidP="004123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- </w:t>
            </w:r>
            <w:r w:rsidRPr="00B83A36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комп’ютерної програми </w:t>
            </w:r>
            <w:r w:rsidRPr="00B83A36">
              <w:rPr>
                <w:rFonts w:cs="Times New Roman"/>
                <w:sz w:val="24"/>
                <w:szCs w:val="24"/>
              </w:rPr>
              <w:t>«</w:t>
            </w:r>
            <w:r w:rsidRPr="00B83A36">
              <w:rPr>
                <w:rFonts w:cs="Times New Roman"/>
                <w:sz w:val="24"/>
                <w:szCs w:val="24"/>
                <w:lang w:val="ru-RU"/>
              </w:rPr>
              <w:t>M</w:t>
            </w:r>
            <w:r w:rsidRPr="00B83A36">
              <w:rPr>
                <w:rFonts w:cs="Times New Roman"/>
                <w:sz w:val="24"/>
                <w:szCs w:val="24"/>
              </w:rPr>
              <w:t>.</w:t>
            </w:r>
            <w:r w:rsidRPr="00B83A36">
              <w:rPr>
                <w:rFonts w:cs="Times New Roman"/>
                <w:sz w:val="24"/>
                <w:szCs w:val="24"/>
                <w:lang w:val="ru-RU"/>
              </w:rPr>
              <w:t>E</w:t>
            </w:r>
            <w:r w:rsidRPr="00B83A36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B83A36">
              <w:rPr>
                <w:rFonts w:cs="Times New Roman"/>
                <w:sz w:val="24"/>
                <w:szCs w:val="24"/>
                <w:lang w:val="ru-RU"/>
              </w:rPr>
              <w:t>Doc</w:t>
            </w:r>
            <w:proofErr w:type="spellEnd"/>
            <w:r w:rsidRPr="00B83A36">
              <w:rPr>
                <w:rFonts w:cs="Times New Roman"/>
                <w:sz w:val="24"/>
                <w:szCs w:val="24"/>
              </w:rPr>
              <w:t>» (Модуль «</w:t>
            </w:r>
            <w:r w:rsidRPr="00B83A36">
              <w:rPr>
                <w:rFonts w:cs="Times New Roman"/>
                <w:sz w:val="24"/>
                <w:szCs w:val="24"/>
                <w:lang w:val="ru-RU"/>
              </w:rPr>
              <w:t>M</w:t>
            </w:r>
            <w:r w:rsidRPr="00B83A36">
              <w:rPr>
                <w:rFonts w:cs="Times New Roman"/>
                <w:sz w:val="24"/>
                <w:szCs w:val="24"/>
              </w:rPr>
              <w:t>.</w:t>
            </w:r>
            <w:r w:rsidRPr="00B83A36">
              <w:rPr>
                <w:rFonts w:cs="Times New Roman"/>
                <w:sz w:val="24"/>
                <w:szCs w:val="24"/>
                <w:lang w:val="ru-RU"/>
              </w:rPr>
              <w:t>E</w:t>
            </w:r>
            <w:r w:rsidRPr="00B83A36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B83A36">
              <w:rPr>
                <w:rFonts w:cs="Times New Roman"/>
                <w:sz w:val="24"/>
                <w:szCs w:val="24"/>
                <w:lang w:val="ru-RU"/>
              </w:rPr>
              <w:t>Doc</w:t>
            </w:r>
            <w:proofErr w:type="spellEnd"/>
            <w:r w:rsidRPr="00B83A36">
              <w:rPr>
                <w:rFonts w:cs="Times New Roman"/>
                <w:sz w:val="24"/>
                <w:szCs w:val="24"/>
              </w:rPr>
              <w:t xml:space="preserve"> Звітність»)</w:t>
            </w:r>
            <w:r w:rsidRPr="00B83A36">
              <w:rPr>
                <w:rFonts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6D4D65FF" w14:textId="77777777" w:rsidR="009F291E" w:rsidRDefault="004123A3" w:rsidP="004123A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</w:rPr>
              <w:t>- </w:t>
            </w:r>
            <w:r w:rsidRPr="00B83A36">
              <w:rPr>
                <w:rFonts w:cs="Times New Roman"/>
                <w:sz w:val="24"/>
                <w:szCs w:val="24"/>
              </w:rPr>
              <w:t>комп’ютерної програми з ведення бухгалтерського обліку, зокрема «</w:t>
            </w:r>
            <w:r w:rsidRPr="00B83A36">
              <w:rPr>
                <w:rFonts w:cs="Times New Roman"/>
                <w:sz w:val="24"/>
                <w:szCs w:val="24"/>
                <w:lang w:val="en-US"/>
              </w:rPr>
              <w:t>GIS</w:t>
            </w:r>
            <w:r w:rsidRPr="00B83A36">
              <w:rPr>
                <w:rFonts w:cs="Times New Roman"/>
                <w:sz w:val="24"/>
                <w:szCs w:val="24"/>
              </w:rPr>
              <w:t>»</w:t>
            </w:r>
            <w:r w:rsidR="00A75EA9" w:rsidRPr="00A75EA9">
              <w:rPr>
                <w:rFonts w:cs="Times New Roman"/>
                <w:sz w:val="24"/>
                <w:szCs w:val="24"/>
                <w:lang w:val="ru-RU"/>
              </w:rPr>
              <w:t>;</w:t>
            </w:r>
          </w:p>
          <w:p w14:paraId="161048D1" w14:textId="3EAF2D0D" w:rsidR="00A75EA9" w:rsidRPr="00A75EA9" w:rsidRDefault="00A75EA9" w:rsidP="004123A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АС «Є-Казна ДБ».</w:t>
            </w:r>
          </w:p>
        </w:tc>
      </w:tr>
    </w:tbl>
    <w:p w14:paraId="17A23C07" w14:textId="77777777" w:rsidR="00415BAD" w:rsidRPr="00CE0C8F" w:rsidRDefault="00415BAD" w:rsidP="00B96750">
      <w:pPr>
        <w:rPr>
          <w:sz w:val="2"/>
          <w:szCs w:val="2"/>
        </w:rPr>
      </w:pPr>
    </w:p>
    <w:sectPr w:rsidR="00415BAD" w:rsidRPr="00CE0C8F" w:rsidSect="00543F1E">
      <w:headerReference w:type="default" r:id="rId8"/>
      <w:pgSz w:w="11906" w:h="16838" w:code="9"/>
      <w:pgMar w:top="1134" w:right="567" w:bottom="1134" w:left="1701" w:header="45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E093E" w14:textId="77777777" w:rsidR="0018138B" w:rsidRDefault="0018138B">
      <w:r>
        <w:separator/>
      </w:r>
    </w:p>
  </w:endnote>
  <w:endnote w:type="continuationSeparator" w:id="0">
    <w:p w14:paraId="3916E973" w14:textId="77777777" w:rsidR="0018138B" w:rsidRDefault="0018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FFFC3" w14:textId="77777777" w:rsidR="0018138B" w:rsidRDefault="0018138B">
      <w:r>
        <w:separator/>
      </w:r>
    </w:p>
  </w:footnote>
  <w:footnote w:type="continuationSeparator" w:id="0">
    <w:p w14:paraId="1AF4D9C7" w14:textId="77777777" w:rsidR="0018138B" w:rsidRDefault="00181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3772354"/>
      <w:docPartObj>
        <w:docPartGallery w:val="Page Numbers (Top of Page)"/>
        <w:docPartUnique/>
      </w:docPartObj>
    </w:sdtPr>
    <w:sdtEndPr/>
    <w:sdtContent>
      <w:p w14:paraId="754D1428" w14:textId="77777777" w:rsidR="00524480" w:rsidRDefault="003676F5">
        <w:pPr>
          <w:pStyle w:val="a4"/>
          <w:jc w:val="center"/>
        </w:pPr>
        <w:r w:rsidRPr="003F4367">
          <w:rPr>
            <w:sz w:val="24"/>
            <w:szCs w:val="24"/>
          </w:rPr>
          <w:fldChar w:fldCharType="begin"/>
        </w:r>
        <w:r w:rsidRPr="003F4367">
          <w:rPr>
            <w:sz w:val="24"/>
            <w:szCs w:val="24"/>
          </w:rPr>
          <w:instrText>PAGE   \* MERGEFORMAT</w:instrText>
        </w:r>
        <w:r w:rsidRPr="003F4367">
          <w:rPr>
            <w:sz w:val="24"/>
            <w:szCs w:val="24"/>
          </w:rPr>
          <w:fldChar w:fldCharType="separate"/>
        </w:r>
        <w:r w:rsidR="008C43AB">
          <w:rPr>
            <w:noProof/>
            <w:sz w:val="24"/>
            <w:szCs w:val="24"/>
          </w:rPr>
          <w:t>2</w:t>
        </w:r>
        <w:r w:rsidRPr="003F4367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904"/>
    <w:multiLevelType w:val="multilevel"/>
    <w:tmpl w:val="C7908A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F7684D"/>
    <w:multiLevelType w:val="hybridMultilevel"/>
    <w:tmpl w:val="D49E3C32"/>
    <w:lvl w:ilvl="0" w:tplc="10000011">
      <w:start w:val="1"/>
      <w:numFmt w:val="decimal"/>
      <w:lvlText w:val="%1)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A3677"/>
    <w:multiLevelType w:val="hybridMultilevel"/>
    <w:tmpl w:val="6C325A0A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A4D1B"/>
    <w:multiLevelType w:val="hybridMultilevel"/>
    <w:tmpl w:val="81B6C846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7547E"/>
    <w:multiLevelType w:val="hybridMultilevel"/>
    <w:tmpl w:val="445E2BF6"/>
    <w:lvl w:ilvl="0" w:tplc="C39A7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AB66CC7"/>
    <w:multiLevelType w:val="hybridMultilevel"/>
    <w:tmpl w:val="C318F8F6"/>
    <w:lvl w:ilvl="0" w:tplc="ACA6C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F7AEC"/>
    <w:multiLevelType w:val="hybridMultilevel"/>
    <w:tmpl w:val="2A36B9B6"/>
    <w:lvl w:ilvl="0" w:tplc="C39A7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D0A82"/>
    <w:multiLevelType w:val="hybridMultilevel"/>
    <w:tmpl w:val="78B2A184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 w15:restartNumberingAfterBreak="0">
    <w:nsid w:val="23CF7064"/>
    <w:multiLevelType w:val="multilevel"/>
    <w:tmpl w:val="EB3E54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A66360D"/>
    <w:multiLevelType w:val="multilevel"/>
    <w:tmpl w:val="8742909A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F7C6E10"/>
    <w:multiLevelType w:val="hybridMultilevel"/>
    <w:tmpl w:val="632E54CC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032DD"/>
    <w:multiLevelType w:val="hybridMultilevel"/>
    <w:tmpl w:val="0BA29E8A"/>
    <w:lvl w:ilvl="0" w:tplc="ACA6C8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ACA6C8E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8D7C30"/>
    <w:multiLevelType w:val="hybridMultilevel"/>
    <w:tmpl w:val="29308110"/>
    <w:lvl w:ilvl="0" w:tplc="ACA6C8E8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 w15:restartNumberingAfterBreak="0">
    <w:nsid w:val="3BA20376"/>
    <w:multiLevelType w:val="multilevel"/>
    <w:tmpl w:val="EC0E63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BFA335B"/>
    <w:multiLevelType w:val="hybridMultilevel"/>
    <w:tmpl w:val="D8A6D80C"/>
    <w:lvl w:ilvl="0" w:tplc="E96697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6B5DDE"/>
    <w:multiLevelType w:val="hybridMultilevel"/>
    <w:tmpl w:val="B48A842C"/>
    <w:lvl w:ilvl="0" w:tplc="246CABD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BC2D54"/>
    <w:multiLevelType w:val="hybridMultilevel"/>
    <w:tmpl w:val="7B74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85AA9"/>
    <w:multiLevelType w:val="hybridMultilevel"/>
    <w:tmpl w:val="80DCD9B2"/>
    <w:lvl w:ilvl="0" w:tplc="E96697AA">
      <w:start w:val="1"/>
      <w:numFmt w:val="bullet"/>
      <w:lvlText w:val=""/>
      <w:lvlJc w:val="left"/>
      <w:pPr>
        <w:ind w:left="81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0" w15:restartNumberingAfterBreak="0">
    <w:nsid w:val="52181E34"/>
    <w:multiLevelType w:val="multilevel"/>
    <w:tmpl w:val="ACF6E1E6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D166BDD"/>
    <w:multiLevelType w:val="hybridMultilevel"/>
    <w:tmpl w:val="B4ACD88C"/>
    <w:lvl w:ilvl="0" w:tplc="ACA6C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C185A"/>
    <w:multiLevelType w:val="hybridMultilevel"/>
    <w:tmpl w:val="C2EA0F2E"/>
    <w:lvl w:ilvl="0" w:tplc="ACA6C8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4C1A6A"/>
    <w:multiLevelType w:val="multilevel"/>
    <w:tmpl w:val="22080D3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A6E4C54"/>
    <w:multiLevelType w:val="multilevel"/>
    <w:tmpl w:val="CE089A7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F8041D2"/>
    <w:multiLevelType w:val="hybridMultilevel"/>
    <w:tmpl w:val="BBC624DA"/>
    <w:lvl w:ilvl="0" w:tplc="FFD4168E"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7" w15:restartNumberingAfterBreak="0">
    <w:nsid w:val="71C566F1"/>
    <w:multiLevelType w:val="hybridMultilevel"/>
    <w:tmpl w:val="09F09E78"/>
    <w:lvl w:ilvl="0" w:tplc="15083A54">
      <w:start w:val="28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792A1565"/>
    <w:multiLevelType w:val="multilevel"/>
    <w:tmpl w:val="ACF6E1E6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E973B9F"/>
    <w:multiLevelType w:val="hybridMultilevel"/>
    <w:tmpl w:val="135ACD90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5"/>
  </w:num>
  <w:num w:numId="4">
    <w:abstractNumId w:val="25"/>
  </w:num>
  <w:num w:numId="5">
    <w:abstractNumId w:val="10"/>
  </w:num>
  <w:num w:numId="6">
    <w:abstractNumId w:val="11"/>
  </w:num>
  <w:num w:numId="7">
    <w:abstractNumId w:val="20"/>
  </w:num>
  <w:num w:numId="8">
    <w:abstractNumId w:val="28"/>
  </w:num>
  <w:num w:numId="9">
    <w:abstractNumId w:val="17"/>
  </w:num>
  <w:num w:numId="10">
    <w:abstractNumId w:val="12"/>
  </w:num>
  <w:num w:numId="11">
    <w:abstractNumId w:val="26"/>
  </w:num>
  <w:num w:numId="12">
    <w:abstractNumId w:val="3"/>
  </w:num>
  <w:num w:numId="13">
    <w:abstractNumId w:val="2"/>
  </w:num>
  <w:num w:numId="14">
    <w:abstractNumId w:val="8"/>
  </w:num>
  <w:num w:numId="15">
    <w:abstractNumId w:val="18"/>
  </w:num>
  <w:num w:numId="16">
    <w:abstractNumId w:val="23"/>
  </w:num>
  <w:num w:numId="17">
    <w:abstractNumId w:val="15"/>
  </w:num>
  <w:num w:numId="18">
    <w:abstractNumId w:val="0"/>
  </w:num>
  <w:num w:numId="19">
    <w:abstractNumId w:val="24"/>
  </w:num>
  <w:num w:numId="20">
    <w:abstractNumId w:val="6"/>
  </w:num>
  <w:num w:numId="21">
    <w:abstractNumId w:val="13"/>
  </w:num>
  <w:num w:numId="22">
    <w:abstractNumId w:val="22"/>
  </w:num>
  <w:num w:numId="23">
    <w:abstractNumId w:val="27"/>
  </w:num>
  <w:num w:numId="24">
    <w:abstractNumId w:val="1"/>
  </w:num>
  <w:num w:numId="25">
    <w:abstractNumId w:val="19"/>
  </w:num>
  <w:num w:numId="26">
    <w:abstractNumId w:val="14"/>
  </w:num>
  <w:num w:numId="27">
    <w:abstractNumId w:val="29"/>
  </w:num>
  <w:num w:numId="28">
    <w:abstractNumId w:val="16"/>
  </w:num>
  <w:num w:numId="29">
    <w:abstractNumId w:val="1"/>
  </w:num>
  <w:num w:numId="30">
    <w:abstractNumId w:val="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BAD"/>
    <w:rsid w:val="00000B8A"/>
    <w:rsid w:val="00004E03"/>
    <w:rsid w:val="00005691"/>
    <w:rsid w:val="0002290A"/>
    <w:rsid w:val="00036507"/>
    <w:rsid w:val="00052422"/>
    <w:rsid w:val="00054A67"/>
    <w:rsid w:val="000644CC"/>
    <w:rsid w:val="00066732"/>
    <w:rsid w:val="00076C4F"/>
    <w:rsid w:val="00082EA8"/>
    <w:rsid w:val="000903FC"/>
    <w:rsid w:val="0009309D"/>
    <w:rsid w:val="00095941"/>
    <w:rsid w:val="000A5124"/>
    <w:rsid w:val="000C191F"/>
    <w:rsid w:val="000C2E5A"/>
    <w:rsid w:val="000E42A4"/>
    <w:rsid w:val="000E78B0"/>
    <w:rsid w:val="000F0251"/>
    <w:rsid w:val="000F32C0"/>
    <w:rsid w:val="000F4B56"/>
    <w:rsid w:val="00102CC7"/>
    <w:rsid w:val="001130FC"/>
    <w:rsid w:val="001145B0"/>
    <w:rsid w:val="00117086"/>
    <w:rsid w:val="00124BE2"/>
    <w:rsid w:val="001354A3"/>
    <w:rsid w:val="00136150"/>
    <w:rsid w:val="0014275E"/>
    <w:rsid w:val="00152FEC"/>
    <w:rsid w:val="001557CE"/>
    <w:rsid w:val="00162F12"/>
    <w:rsid w:val="00171824"/>
    <w:rsid w:val="001809E2"/>
    <w:rsid w:val="0018138B"/>
    <w:rsid w:val="001B4820"/>
    <w:rsid w:val="001D4E6D"/>
    <w:rsid w:val="001D6497"/>
    <w:rsid w:val="001D6D6D"/>
    <w:rsid w:val="001E1E0B"/>
    <w:rsid w:val="001E2FF5"/>
    <w:rsid w:val="001F026C"/>
    <w:rsid w:val="001F603F"/>
    <w:rsid w:val="00200B45"/>
    <w:rsid w:val="0020270E"/>
    <w:rsid w:val="0021268E"/>
    <w:rsid w:val="00225630"/>
    <w:rsid w:val="002320C7"/>
    <w:rsid w:val="002324B6"/>
    <w:rsid w:val="0023383E"/>
    <w:rsid w:val="00235015"/>
    <w:rsid w:val="0027544A"/>
    <w:rsid w:val="002871A4"/>
    <w:rsid w:val="002A45BB"/>
    <w:rsid w:val="002B0234"/>
    <w:rsid w:val="002C6E73"/>
    <w:rsid w:val="00310653"/>
    <w:rsid w:val="00321539"/>
    <w:rsid w:val="00331F7F"/>
    <w:rsid w:val="00334ED8"/>
    <w:rsid w:val="003451DF"/>
    <w:rsid w:val="003676F5"/>
    <w:rsid w:val="00377D2E"/>
    <w:rsid w:val="00387F76"/>
    <w:rsid w:val="003C16B6"/>
    <w:rsid w:val="003D24DF"/>
    <w:rsid w:val="003D34C2"/>
    <w:rsid w:val="003F18F7"/>
    <w:rsid w:val="003F4367"/>
    <w:rsid w:val="003F70CE"/>
    <w:rsid w:val="004123A3"/>
    <w:rsid w:val="00415BAD"/>
    <w:rsid w:val="00417C11"/>
    <w:rsid w:val="00432A05"/>
    <w:rsid w:val="004336FA"/>
    <w:rsid w:val="004509E9"/>
    <w:rsid w:val="00451E16"/>
    <w:rsid w:val="00451E67"/>
    <w:rsid w:val="0045312E"/>
    <w:rsid w:val="004647CC"/>
    <w:rsid w:val="00466108"/>
    <w:rsid w:val="004774CD"/>
    <w:rsid w:val="004918A0"/>
    <w:rsid w:val="0049629B"/>
    <w:rsid w:val="004A4354"/>
    <w:rsid w:val="004A4BC6"/>
    <w:rsid w:val="004A5D03"/>
    <w:rsid w:val="004B35BC"/>
    <w:rsid w:val="004C19D5"/>
    <w:rsid w:val="004D1FAA"/>
    <w:rsid w:val="004D41AF"/>
    <w:rsid w:val="004D4EA2"/>
    <w:rsid w:val="004D5BD8"/>
    <w:rsid w:val="004D7D5C"/>
    <w:rsid w:val="004E38A1"/>
    <w:rsid w:val="004E643E"/>
    <w:rsid w:val="004E7BED"/>
    <w:rsid w:val="00500F51"/>
    <w:rsid w:val="00503386"/>
    <w:rsid w:val="005224A2"/>
    <w:rsid w:val="005248AF"/>
    <w:rsid w:val="00526D89"/>
    <w:rsid w:val="00530ACC"/>
    <w:rsid w:val="00543F1E"/>
    <w:rsid w:val="00564C90"/>
    <w:rsid w:val="005A2CB5"/>
    <w:rsid w:val="005A772C"/>
    <w:rsid w:val="005B1AB6"/>
    <w:rsid w:val="005B2D98"/>
    <w:rsid w:val="005C0408"/>
    <w:rsid w:val="005E45DF"/>
    <w:rsid w:val="005E5D48"/>
    <w:rsid w:val="006226AF"/>
    <w:rsid w:val="00625B28"/>
    <w:rsid w:val="00637AB2"/>
    <w:rsid w:val="006467B3"/>
    <w:rsid w:val="006A7CB5"/>
    <w:rsid w:val="006B6B9E"/>
    <w:rsid w:val="006B6FA7"/>
    <w:rsid w:val="007176CC"/>
    <w:rsid w:val="00727AF8"/>
    <w:rsid w:val="00755D1C"/>
    <w:rsid w:val="00762DB0"/>
    <w:rsid w:val="00770170"/>
    <w:rsid w:val="00777899"/>
    <w:rsid w:val="007B5382"/>
    <w:rsid w:val="007C4729"/>
    <w:rsid w:val="007F310C"/>
    <w:rsid w:val="007F6942"/>
    <w:rsid w:val="00801508"/>
    <w:rsid w:val="00825D78"/>
    <w:rsid w:val="00850AE4"/>
    <w:rsid w:val="00865D96"/>
    <w:rsid w:val="00870976"/>
    <w:rsid w:val="00871529"/>
    <w:rsid w:val="00873AE4"/>
    <w:rsid w:val="00886392"/>
    <w:rsid w:val="00896C72"/>
    <w:rsid w:val="008A04BD"/>
    <w:rsid w:val="008C34BC"/>
    <w:rsid w:val="008C43AB"/>
    <w:rsid w:val="008D2A80"/>
    <w:rsid w:val="008E329A"/>
    <w:rsid w:val="009038DE"/>
    <w:rsid w:val="0091437A"/>
    <w:rsid w:val="0092191F"/>
    <w:rsid w:val="009339E3"/>
    <w:rsid w:val="009341FE"/>
    <w:rsid w:val="009654F9"/>
    <w:rsid w:val="00966156"/>
    <w:rsid w:val="009751A0"/>
    <w:rsid w:val="00986000"/>
    <w:rsid w:val="0099597B"/>
    <w:rsid w:val="009B4439"/>
    <w:rsid w:val="009D4FB2"/>
    <w:rsid w:val="009F0F0B"/>
    <w:rsid w:val="009F291E"/>
    <w:rsid w:val="00A017C5"/>
    <w:rsid w:val="00A02976"/>
    <w:rsid w:val="00A05D0D"/>
    <w:rsid w:val="00A37BC4"/>
    <w:rsid w:val="00A46B49"/>
    <w:rsid w:val="00A51101"/>
    <w:rsid w:val="00A53A37"/>
    <w:rsid w:val="00A650C4"/>
    <w:rsid w:val="00A66628"/>
    <w:rsid w:val="00A75EA9"/>
    <w:rsid w:val="00A92A83"/>
    <w:rsid w:val="00AA7018"/>
    <w:rsid w:val="00AB775D"/>
    <w:rsid w:val="00AC1AB6"/>
    <w:rsid w:val="00AC309A"/>
    <w:rsid w:val="00AC530D"/>
    <w:rsid w:val="00AC7D0B"/>
    <w:rsid w:val="00AD61A5"/>
    <w:rsid w:val="00AE275C"/>
    <w:rsid w:val="00AE7038"/>
    <w:rsid w:val="00AF4900"/>
    <w:rsid w:val="00B04C67"/>
    <w:rsid w:val="00B16393"/>
    <w:rsid w:val="00B16440"/>
    <w:rsid w:val="00B2620B"/>
    <w:rsid w:val="00B47E15"/>
    <w:rsid w:val="00B56957"/>
    <w:rsid w:val="00B56C4B"/>
    <w:rsid w:val="00B63B55"/>
    <w:rsid w:val="00B6686B"/>
    <w:rsid w:val="00B67CCA"/>
    <w:rsid w:val="00B70A36"/>
    <w:rsid w:val="00B75BC9"/>
    <w:rsid w:val="00B76207"/>
    <w:rsid w:val="00B83D89"/>
    <w:rsid w:val="00B87AC5"/>
    <w:rsid w:val="00B96750"/>
    <w:rsid w:val="00BA0C48"/>
    <w:rsid w:val="00BA1890"/>
    <w:rsid w:val="00BB4790"/>
    <w:rsid w:val="00BB78DA"/>
    <w:rsid w:val="00BC2CEB"/>
    <w:rsid w:val="00BC7791"/>
    <w:rsid w:val="00BD395D"/>
    <w:rsid w:val="00BD5DEA"/>
    <w:rsid w:val="00BE5C2B"/>
    <w:rsid w:val="00BF275F"/>
    <w:rsid w:val="00BF698E"/>
    <w:rsid w:val="00C00481"/>
    <w:rsid w:val="00C0504C"/>
    <w:rsid w:val="00C334BE"/>
    <w:rsid w:val="00C66334"/>
    <w:rsid w:val="00C73AC8"/>
    <w:rsid w:val="00C84A6C"/>
    <w:rsid w:val="00C857E9"/>
    <w:rsid w:val="00CB21A9"/>
    <w:rsid w:val="00CB4055"/>
    <w:rsid w:val="00CD5003"/>
    <w:rsid w:val="00CF1AFA"/>
    <w:rsid w:val="00CF2192"/>
    <w:rsid w:val="00D0240C"/>
    <w:rsid w:val="00D02B4B"/>
    <w:rsid w:val="00D03B57"/>
    <w:rsid w:val="00D04AFE"/>
    <w:rsid w:val="00D20557"/>
    <w:rsid w:val="00D232DF"/>
    <w:rsid w:val="00D2377A"/>
    <w:rsid w:val="00D2682E"/>
    <w:rsid w:val="00D44A83"/>
    <w:rsid w:val="00D53F0B"/>
    <w:rsid w:val="00D669AA"/>
    <w:rsid w:val="00D675CF"/>
    <w:rsid w:val="00D70414"/>
    <w:rsid w:val="00D75DD8"/>
    <w:rsid w:val="00D92512"/>
    <w:rsid w:val="00DB3FD8"/>
    <w:rsid w:val="00DB591C"/>
    <w:rsid w:val="00DD1982"/>
    <w:rsid w:val="00DD1F08"/>
    <w:rsid w:val="00DD2BFC"/>
    <w:rsid w:val="00DF4A08"/>
    <w:rsid w:val="00DF689F"/>
    <w:rsid w:val="00E070E6"/>
    <w:rsid w:val="00E15459"/>
    <w:rsid w:val="00E16CA6"/>
    <w:rsid w:val="00E16D30"/>
    <w:rsid w:val="00E32975"/>
    <w:rsid w:val="00E61F12"/>
    <w:rsid w:val="00E66C65"/>
    <w:rsid w:val="00E71A4D"/>
    <w:rsid w:val="00E762E2"/>
    <w:rsid w:val="00E771F2"/>
    <w:rsid w:val="00EA39E7"/>
    <w:rsid w:val="00EA4B96"/>
    <w:rsid w:val="00EC15B5"/>
    <w:rsid w:val="00EC5DF7"/>
    <w:rsid w:val="00ED5355"/>
    <w:rsid w:val="00ED7A8D"/>
    <w:rsid w:val="00EE147C"/>
    <w:rsid w:val="00EE4306"/>
    <w:rsid w:val="00EE6055"/>
    <w:rsid w:val="00EE7EE1"/>
    <w:rsid w:val="00F00FE9"/>
    <w:rsid w:val="00F10396"/>
    <w:rsid w:val="00F12D65"/>
    <w:rsid w:val="00F24DD7"/>
    <w:rsid w:val="00F26421"/>
    <w:rsid w:val="00F30706"/>
    <w:rsid w:val="00F34466"/>
    <w:rsid w:val="00F40720"/>
    <w:rsid w:val="00F40F12"/>
    <w:rsid w:val="00F41AF4"/>
    <w:rsid w:val="00F42651"/>
    <w:rsid w:val="00F56C15"/>
    <w:rsid w:val="00F93807"/>
    <w:rsid w:val="00F96177"/>
    <w:rsid w:val="00FA0C87"/>
    <w:rsid w:val="00FB4D41"/>
    <w:rsid w:val="00FB7BC0"/>
    <w:rsid w:val="00FC1A6E"/>
    <w:rsid w:val="00FC1F4A"/>
    <w:rsid w:val="00FC4978"/>
    <w:rsid w:val="00FC6C6E"/>
    <w:rsid w:val="00FD241A"/>
    <w:rsid w:val="00FE59E5"/>
    <w:rsid w:val="00FF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E1BA"/>
  <w15:docId w15:val="{AA657C56-D210-4CB0-A320-E4DA3783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5BA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15BA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15BAD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15BAD"/>
    <w:rPr>
      <w:rFonts w:ascii="Times New Roman" w:hAnsi="Times New Roman"/>
      <w:sz w:val="28"/>
    </w:rPr>
  </w:style>
  <w:style w:type="paragraph" w:customStyle="1" w:styleId="rvps2">
    <w:name w:val="rvps2"/>
    <w:basedOn w:val="a"/>
    <w:rsid w:val="00415BA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5C0408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75BC9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75BC9"/>
    <w:rPr>
      <w:rFonts w:ascii="Segoe UI" w:hAnsi="Segoe UI" w:cs="Segoe UI"/>
      <w:sz w:val="18"/>
      <w:szCs w:val="18"/>
    </w:rPr>
  </w:style>
  <w:style w:type="character" w:customStyle="1" w:styleId="4">
    <w:name w:val="Основной текст (4)"/>
    <w:uiPriority w:val="99"/>
    <w:rsid w:val="008D2A80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a9">
    <w:name w:val="Основний текст Знак"/>
    <w:link w:val="aa"/>
    <w:uiPriority w:val="99"/>
    <w:rsid w:val="008D2A80"/>
    <w:rPr>
      <w:rFonts w:ascii="Times New Roman" w:hAnsi="Times New Roman"/>
      <w:sz w:val="23"/>
      <w:szCs w:val="23"/>
      <w:shd w:val="clear" w:color="auto" w:fill="FFFFFF"/>
    </w:rPr>
  </w:style>
  <w:style w:type="paragraph" w:styleId="aa">
    <w:name w:val="Body Text"/>
    <w:basedOn w:val="a"/>
    <w:link w:val="a9"/>
    <w:uiPriority w:val="99"/>
    <w:rsid w:val="008D2A80"/>
    <w:pPr>
      <w:widowControl w:val="0"/>
      <w:shd w:val="clear" w:color="auto" w:fill="FFFFFF"/>
      <w:spacing w:after="60" w:line="240" w:lineRule="atLeast"/>
      <w:ind w:hanging="2000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8D2A80"/>
    <w:rPr>
      <w:rFonts w:ascii="Times New Roman" w:hAnsi="Times New Roman"/>
      <w:sz w:val="28"/>
    </w:rPr>
  </w:style>
  <w:style w:type="paragraph" w:styleId="ab">
    <w:name w:val="Normal (Web)"/>
    <w:basedOn w:val="a"/>
    <w:rsid w:val="00B63B5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2Exact">
    <w:name w:val="Основной текст (2) Exact"/>
    <w:basedOn w:val="a0"/>
    <w:rsid w:val="00AF4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c">
    <w:name w:val="footer"/>
    <w:basedOn w:val="a"/>
    <w:link w:val="ad"/>
    <w:uiPriority w:val="99"/>
    <w:unhideWhenUsed/>
    <w:rsid w:val="00BC7791"/>
    <w:pPr>
      <w:tabs>
        <w:tab w:val="center" w:pos="4844"/>
        <w:tab w:val="right" w:pos="968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BC7791"/>
    <w:rPr>
      <w:rFonts w:ascii="Times New Roman" w:hAnsi="Times New Roman"/>
      <w:sz w:val="28"/>
    </w:rPr>
  </w:style>
  <w:style w:type="character" w:customStyle="1" w:styleId="212pt">
    <w:name w:val="Основной текст (2) + 12 pt"/>
    <w:basedOn w:val="a0"/>
    <w:rsid w:val="00331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ae">
    <w:name w:val="[Немає стилю абзацу]"/>
    <w:uiPriority w:val="99"/>
    <w:rsid w:val="00B56C4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character" w:customStyle="1" w:styleId="rvts23">
    <w:name w:val="rvts23"/>
    <w:rsid w:val="009F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BAAD2-FD37-485C-AAEF-30E2BB43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1322</Words>
  <Characters>7539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Пастушок Ольга Михайлівна</dc:creator>
  <cp:lastModifiedBy>Яна Граждян</cp:lastModifiedBy>
  <cp:revision>85</cp:revision>
  <cp:lastPrinted>2024-04-16T06:11:00Z</cp:lastPrinted>
  <dcterms:created xsi:type="dcterms:W3CDTF">2021-03-23T13:15:00Z</dcterms:created>
  <dcterms:modified xsi:type="dcterms:W3CDTF">2024-04-16T06:12:00Z</dcterms:modified>
</cp:coreProperties>
</file>