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E93C3A" w14:textId="77777777" w:rsidR="00432A05" w:rsidRDefault="00432A05" w:rsidP="00432A05">
      <w:pPr>
        <w:shd w:val="clear" w:color="auto" w:fill="FFFFFF"/>
        <w:ind w:left="460" w:right="460"/>
        <w:jc w:val="center"/>
        <w:rPr>
          <w:rFonts w:eastAsia="Times New Roman" w:cs="Times New Roman"/>
          <w:b/>
          <w:szCs w:val="28"/>
        </w:rPr>
      </w:pPr>
      <w:bookmarkStart w:id="0" w:name="_Hlk105663907"/>
      <w:r>
        <w:rPr>
          <w:rFonts w:eastAsia="Times New Roman" w:cs="Times New Roman"/>
          <w:b/>
          <w:szCs w:val="28"/>
        </w:rPr>
        <w:t>ОПИС ВАКАНТНОЇ ПОСАДИ</w:t>
      </w:r>
    </w:p>
    <w:p w14:paraId="13B86633" w14:textId="77777777" w:rsidR="00432A05" w:rsidRDefault="00432A05" w:rsidP="00432A05">
      <w:pPr>
        <w:shd w:val="clear" w:color="auto" w:fill="FFFFFF"/>
        <w:ind w:left="460" w:right="460"/>
        <w:jc w:val="center"/>
        <w:rPr>
          <w:rFonts w:eastAsia="Times New Roman" w:cs="Times New Roman"/>
          <w:b/>
          <w:sz w:val="24"/>
          <w:szCs w:val="24"/>
        </w:rPr>
      </w:pPr>
      <w:r>
        <w:rPr>
          <w:rFonts w:eastAsia="Times New Roman" w:cs="Times New Roman"/>
          <w:b/>
          <w:sz w:val="24"/>
          <w:szCs w:val="24"/>
        </w:rPr>
        <w:t>державної служби категорії «В» -</w:t>
      </w:r>
    </w:p>
    <w:p w14:paraId="656FB08C" w14:textId="7637018D" w:rsidR="007C4729" w:rsidRPr="00046C03" w:rsidRDefault="00432A05" w:rsidP="004102F9">
      <w:pPr>
        <w:jc w:val="center"/>
        <w:rPr>
          <w:rFonts w:eastAsia="Times New Roman" w:cs="Times New Roman"/>
          <w:b/>
          <w:bCs/>
          <w:sz w:val="24"/>
          <w:szCs w:val="24"/>
          <w:u w:val="single"/>
        </w:rPr>
      </w:pPr>
      <w:r>
        <w:rPr>
          <w:rFonts w:eastAsia="Times New Roman" w:cs="Times New Roman"/>
          <w:b/>
          <w:bCs/>
          <w:sz w:val="24"/>
          <w:szCs w:val="24"/>
          <w:u w:val="single"/>
        </w:rPr>
        <w:t>спеціаліста</w:t>
      </w:r>
      <w:r w:rsidR="00046C03">
        <w:rPr>
          <w:rFonts w:eastAsia="Times New Roman" w:cs="Times New Roman"/>
          <w:b/>
          <w:bCs/>
          <w:sz w:val="24"/>
          <w:szCs w:val="24"/>
          <w:u w:val="single"/>
        </w:rPr>
        <w:t xml:space="preserve"> </w:t>
      </w:r>
      <w:r w:rsidR="00BE60C4">
        <w:rPr>
          <w:rFonts w:eastAsia="Times New Roman" w:cs="Times New Roman"/>
          <w:b/>
          <w:bCs/>
          <w:sz w:val="24"/>
          <w:szCs w:val="24"/>
          <w:u w:val="single"/>
        </w:rPr>
        <w:t xml:space="preserve">Оржицького </w:t>
      </w:r>
      <w:r w:rsidR="00046C03">
        <w:rPr>
          <w:rFonts w:eastAsia="Times New Roman" w:cs="Times New Roman"/>
          <w:b/>
          <w:bCs/>
          <w:sz w:val="24"/>
          <w:szCs w:val="24"/>
          <w:u w:val="single"/>
        </w:rPr>
        <w:t xml:space="preserve">відділу Лубенської окружної прокуратури Полтавської </w:t>
      </w:r>
      <w:r w:rsidR="00046C03" w:rsidRPr="00615248">
        <w:rPr>
          <w:rFonts w:eastAsia="Times New Roman" w:cs="Times New Roman"/>
          <w:b/>
          <w:bCs/>
          <w:sz w:val="24"/>
          <w:szCs w:val="24"/>
          <w:u w:val="single"/>
        </w:rPr>
        <w:t xml:space="preserve">області </w:t>
      </w:r>
      <w:r w:rsidR="007C4729" w:rsidRPr="004102F9">
        <w:rPr>
          <w:b/>
          <w:bCs/>
          <w:sz w:val="24"/>
          <w:szCs w:val="24"/>
          <w:u w:val="single"/>
          <w:lang w:eastAsia="uk-UA"/>
        </w:rPr>
        <w:t>(</w:t>
      </w:r>
      <w:r w:rsidR="004102F9" w:rsidRPr="004102F9">
        <w:rPr>
          <w:b/>
          <w:bCs/>
          <w:sz w:val="24"/>
          <w:szCs w:val="24"/>
          <w:u w:val="single"/>
        </w:rPr>
        <w:t xml:space="preserve">на час </w:t>
      </w:r>
      <w:r w:rsidR="004102F9" w:rsidRPr="004102F9">
        <w:rPr>
          <w:rFonts w:cs="Times New Roman"/>
          <w:b/>
          <w:bCs/>
          <w:sz w:val="24"/>
          <w:szCs w:val="24"/>
          <w:u w:val="single"/>
        </w:rPr>
        <w:t xml:space="preserve">військового стану та на час </w:t>
      </w:r>
      <w:r w:rsidR="004102F9" w:rsidRPr="004102F9">
        <w:rPr>
          <w:b/>
          <w:bCs/>
          <w:sz w:val="24"/>
          <w:szCs w:val="24"/>
          <w:u w:val="single"/>
        </w:rPr>
        <w:t>відпустки основного працівника для догляду за дитиною до досягнення нею 3-річного віку</w:t>
      </w:r>
      <w:r w:rsidR="004102F9" w:rsidRPr="004102F9">
        <w:rPr>
          <w:b/>
          <w:bCs/>
          <w:color w:val="000000"/>
          <w:sz w:val="24"/>
          <w:szCs w:val="24"/>
          <w:u w:val="single"/>
        </w:rPr>
        <w:t>)</w:t>
      </w:r>
    </w:p>
    <w:bookmarkEnd w:id="0"/>
    <w:p w14:paraId="0778F787" w14:textId="18FEDA63" w:rsidR="00B63B55" w:rsidRPr="00BE60C4" w:rsidRDefault="00B63B55" w:rsidP="007C4729">
      <w:pPr>
        <w:rPr>
          <w:b/>
          <w:sz w:val="24"/>
          <w:szCs w:val="24"/>
          <w:u w:val="single"/>
          <w:lang w:eastAsia="uk-UA"/>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2"/>
        <w:gridCol w:w="2115"/>
        <w:gridCol w:w="416"/>
        <w:gridCol w:w="6701"/>
      </w:tblGrid>
      <w:tr w:rsidR="00415BAD" w:rsidRPr="00FB1754" w14:paraId="6F405E3E" w14:textId="77777777" w:rsidTr="003D34C2">
        <w:tc>
          <w:tcPr>
            <w:tcW w:w="9923" w:type="dxa"/>
            <w:gridSpan w:val="4"/>
            <w:vAlign w:val="center"/>
          </w:tcPr>
          <w:p w14:paraId="508090D0" w14:textId="3359B6C8" w:rsidR="00415BAD" w:rsidRPr="00432A05" w:rsidRDefault="00415BAD" w:rsidP="00432A05">
            <w:pPr>
              <w:jc w:val="center"/>
              <w:rPr>
                <w:b/>
                <w:sz w:val="24"/>
              </w:rPr>
            </w:pPr>
            <w:r w:rsidRPr="00FB1754">
              <w:rPr>
                <w:b/>
                <w:sz w:val="24"/>
              </w:rPr>
              <w:t>Загальні умови</w:t>
            </w:r>
          </w:p>
        </w:tc>
      </w:tr>
      <w:tr w:rsidR="00637AB2" w:rsidRPr="00FB1754" w14:paraId="30277B44" w14:textId="77777777" w:rsidTr="00741D86">
        <w:trPr>
          <w:trHeight w:val="3392"/>
        </w:trPr>
        <w:tc>
          <w:tcPr>
            <w:tcW w:w="2694" w:type="dxa"/>
            <w:gridSpan w:val="2"/>
          </w:tcPr>
          <w:p w14:paraId="136C52D5" w14:textId="77777777" w:rsidR="00637AB2" w:rsidRPr="00FB1754" w:rsidRDefault="00637AB2" w:rsidP="00637AB2">
            <w:pPr>
              <w:rPr>
                <w:sz w:val="24"/>
              </w:rPr>
            </w:pPr>
            <w:r w:rsidRPr="00FB1754">
              <w:rPr>
                <w:sz w:val="24"/>
              </w:rPr>
              <w:t xml:space="preserve">Посадові обов’язки </w:t>
            </w:r>
          </w:p>
        </w:tc>
        <w:tc>
          <w:tcPr>
            <w:tcW w:w="7229" w:type="dxa"/>
            <w:gridSpan w:val="2"/>
            <w:shd w:val="clear" w:color="auto" w:fill="auto"/>
          </w:tcPr>
          <w:p w14:paraId="451716B2" w14:textId="77777777" w:rsidR="00B778BB" w:rsidRDefault="00CC6261" w:rsidP="00B778BB">
            <w:pPr>
              <w:pStyle w:val="af1"/>
              <w:numPr>
                <w:ilvl w:val="0"/>
                <w:numId w:val="34"/>
              </w:numPr>
              <w:tabs>
                <w:tab w:val="left" w:pos="495"/>
              </w:tabs>
              <w:ind w:left="0" w:firstLine="211"/>
              <w:rPr>
                <w:sz w:val="24"/>
                <w:szCs w:val="24"/>
              </w:rPr>
            </w:pPr>
            <w:r w:rsidRPr="00E008B1">
              <w:rPr>
                <w:sz w:val="24"/>
                <w:szCs w:val="24"/>
              </w:rPr>
              <w:t xml:space="preserve">забезпечення </w:t>
            </w:r>
            <w:r w:rsidR="00E008B1" w:rsidRPr="00E008B1">
              <w:rPr>
                <w:sz w:val="24"/>
                <w:szCs w:val="24"/>
              </w:rPr>
              <w:t xml:space="preserve">ведення діловодства з дотриманням </w:t>
            </w:r>
            <w:r w:rsidRPr="00E008B1">
              <w:rPr>
                <w:sz w:val="24"/>
                <w:szCs w:val="24"/>
              </w:rPr>
              <w:t xml:space="preserve">вимог державних стандартів та  Тимчасової інструкції з діловодства в органах прокуратури України, затвердженої наказом ГПУ № 27 від 12 лютого 2019 року, регламенту Полтавської обласної прокуратури, наказів керівництва прокуратури області та Офісу генерального прокурора, що стосуються питань діловодства та дотримання вимог </w:t>
            </w:r>
            <w:r w:rsidR="00046C03" w:rsidRPr="00E008B1">
              <w:rPr>
                <w:sz w:val="24"/>
                <w:szCs w:val="24"/>
              </w:rPr>
              <w:t xml:space="preserve">Інструкція про порядок ведення обліку, зберігання, використання і знищення документів та інших матеріальних носіїв інформації, що містять службову інформацію, в органах прокуратури України затверджену наказом Генерального прокурора України </w:t>
            </w:r>
            <w:r w:rsidR="00046C03" w:rsidRPr="00175E59">
              <w:rPr>
                <w:color w:val="000000" w:themeColor="text1"/>
                <w:sz w:val="24"/>
                <w:szCs w:val="24"/>
              </w:rPr>
              <w:t>199 від 27 вересня 2022 року;</w:t>
            </w:r>
          </w:p>
          <w:p w14:paraId="057B4122" w14:textId="516C14C0" w:rsidR="00E008B1" w:rsidRPr="00B778BB" w:rsidRDefault="00E008B1" w:rsidP="00B778BB">
            <w:pPr>
              <w:pStyle w:val="af1"/>
              <w:numPr>
                <w:ilvl w:val="0"/>
                <w:numId w:val="34"/>
              </w:numPr>
              <w:tabs>
                <w:tab w:val="left" w:pos="495"/>
              </w:tabs>
              <w:ind w:left="0" w:firstLine="211"/>
              <w:rPr>
                <w:sz w:val="24"/>
                <w:szCs w:val="24"/>
              </w:rPr>
            </w:pPr>
            <w:r w:rsidRPr="00B778BB">
              <w:rPr>
                <w:sz w:val="24"/>
                <w:szCs w:val="24"/>
                <w:lang w:eastAsia="ru-RU"/>
              </w:rPr>
              <w:t>здійснення  прийому та опрацювання вхідної кореспонденції</w:t>
            </w:r>
            <w:r w:rsidR="00B778BB">
              <w:rPr>
                <w:sz w:val="24"/>
                <w:szCs w:val="24"/>
                <w:lang w:eastAsia="ru-RU"/>
              </w:rPr>
              <w:t>,</w:t>
            </w:r>
            <w:r w:rsidRPr="00B778BB">
              <w:rPr>
                <w:sz w:val="24"/>
                <w:szCs w:val="24"/>
                <w:lang w:eastAsia="ru-RU"/>
              </w:rPr>
              <w:t xml:space="preserve"> яка надходить на адресу </w:t>
            </w:r>
            <w:r w:rsidR="00B778BB" w:rsidRPr="00B778BB">
              <w:rPr>
                <w:sz w:val="24"/>
                <w:szCs w:val="24"/>
                <w:lang w:eastAsia="ru-RU"/>
              </w:rPr>
              <w:t>Оржицького</w:t>
            </w:r>
            <w:r w:rsidR="00741D86" w:rsidRPr="00B778BB">
              <w:rPr>
                <w:sz w:val="24"/>
                <w:szCs w:val="24"/>
                <w:lang w:eastAsia="ru-RU"/>
              </w:rPr>
              <w:t xml:space="preserve"> відділу</w:t>
            </w:r>
            <w:r w:rsidRPr="00B778BB">
              <w:rPr>
                <w:sz w:val="24"/>
                <w:szCs w:val="24"/>
                <w:lang w:eastAsia="ru-RU"/>
              </w:rPr>
              <w:t xml:space="preserve"> окружної прокуратури як в паперовому, так і в електронному вигляді;</w:t>
            </w:r>
          </w:p>
          <w:p w14:paraId="5B363703" w14:textId="5E99CD2D" w:rsidR="00B778BB" w:rsidRDefault="00E008B1" w:rsidP="00B778BB">
            <w:pPr>
              <w:pStyle w:val="af1"/>
              <w:numPr>
                <w:ilvl w:val="0"/>
                <w:numId w:val="34"/>
              </w:numPr>
              <w:tabs>
                <w:tab w:val="left" w:pos="495"/>
              </w:tabs>
              <w:ind w:left="0" w:firstLine="211"/>
              <w:rPr>
                <w:sz w:val="24"/>
                <w:szCs w:val="24"/>
                <w:lang w:eastAsia="ru-RU"/>
              </w:rPr>
            </w:pPr>
            <w:r w:rsidRPr="00E008B1">
              <w:rPr>
                <w:sz w:val="24"/>
                <w:szCs w:val="24"/>
                <w:lang w:eastAsia="ru-RU"/>
              </w:rPr>
              <w:t xml:space="preserve">здійснення реєстрації вхідної кореспонденції шляхом створення запису облікових даних про документ та оформлення </w:t>
            </w:r>
            <w:proofErr w:type="spellStart"/>
            <w:r w:rsidRPr="00E008B1">
              <w:rPr>
                <w:sz w:val="24"/>
                <w:szCs w:val="24"/>
                <w:lang w:eastAsia="ru-RU"/>
              </w:rPr>
              <w:t>реєстраційно</w:t>
            </w:r>
            <w:proofErr w:type="spellEnd"/>
            <w:r w:rsidRPr="00E008B1">
              <w:rPr>
                <w:sz w:val="24"/>
                <w:szCs w:val="24"/>
                <w:lang w:eastAsia="ru-RU"/>
              </w:rPr>
              <w:t>-моніторингової картки в інформаційній системі «Система електронного документообігу»;</w:t>
            </w:r>
          </w:p>
          <w:p w14:paraId="607FCD72" w14:textId="4D61306E" w:rsidR="00E008B1" w:rsidRPr="00E008B1" w:rsidRDefault="00E008B1" w:rsidP="00B778BB">
            <w:pPr>
              <w:pStyle w:val="af1"/>
              <w:numPr>
                <w:ilvl w:val="0"/>
                <w:numId w:val="34"/>
              </w:numPr>
              <w:tabs>
                <w:tab w:val="left" w:pos="495"/>
              </w:tabs>
              <w:ind w:left="0" w:firstLine="211"/>
              <w:rPr>
                <w:sz w:val="24"/>
                <w:szCs w:val="24"/>
                <w:lang w:eastAsia="ru-RU"/>
              </w:rPr>
            </w:pPr>
            <w:r w:rsidRPr="00E008B1">
              <w:rPr>
                <w:sz w:val="24"/>
                <w:szCs w:val="24"/>
              </w:rPr>
              <w:t>здійснення реєстрації внутрішніх документів, що створюються у</w:t>
            </w:r>
            <w:r w:rsidR="00806735">
              <w:rPr>
                <w:sz w:val="24"/>
                <w:szCs w:val="24"/>
              </w:rPr>
              <w:t xml:space="preserve"> </w:t>
            </w:r>
            <w:r w:rsidR="00B778BB">
              <w:rPr>
                <w:sz w:val="24"/>
                <w:szCs w:val="24"/>
              </w:rPr>
              <w:t>Оржицькому</w:t>
            </w:r>
            <w:r w:rsidR="00806735">
              <w:rPr>
                <w:sz w:val="24"/>
                <w:szCs w:val="24"/>
              </w:rPr>
              <w:t xml:space="preserve"> відділі</w:t>
            </w:r>
            <w:r w:rsidRPr="00E008B1">
              <w:rPr>
                <w:sz w:val="24"/>
                <w:szCs w:val="24"/>
              </w:rPr>
              <w:t xml:space="preserve"> окружн</w:t>
            </w:r>
            <w:r w:rsidR="00806735">
              <w:rPr>
                <w:sz w:val="24"/>
                <w:szCs w:val="24"/>
              </w:rPr>
              <w:t>ої</w:t>
            </w:r>
            <w:r w:rsidRPr="00E008B1">
              <w:rPr>
                <w:sz w:val="24"/>
                <w:szCs w:val="24"/>
              </w:rPr>
              <w:t xml:space="preserve"> прокуратур</w:t>
            </w:r>
            <w:r w:rsidR="00806735">
              <w:rPr>
                <w:sz w:val="24"/>
                <w:szCs w:val="24"/>
              </w:rPr>
              <w:t>и</w:t>
            </w:r>
            <w:r w:rsidRPr="00E008B1">
              <w:rPr>
                <w:sz w:val="24"/>
                <w:szCs w:val="24"/>
              </w:rPr>
              <w:t>;</w:t>
            </w:r>
          </w:p>
          <w:p w14:paraId="5C346F8F" w14:textId="248BDA2F" w:rsidR="00B778BB" w:rsidRDefault="00E008B1" w:rsidP="00B778BB">
            <w:pPr>
              <w:pStyle w:val="af1"/>
              <w:numPr>
                <w:ilvl w:val="0"/>
                <w:numId w:val="34"/>
              </w:numPr>
              <w:tabs>
                <w:tab w:val="left" w:pos="495"/>
              </w:tabs>
              <w:ind w:left="0" w:firstLine="211"/>
              <w:rPr>
                <w:sz w:val="24"/>
                <w:szCs w:val="24"/>
              </w:rPr>
            </w:pPr>
            <w:r w:rsidRPr="00E008B1">
              <w:rPr>
                <w:sz w:val="24"/>
                <w:szCs w:val="24"/>
              </w:rPr>
              <w:t>здійснення реєстрації вихідних документів</w:t>
            </w:r>
            <w:r w:rsidR="00B778BB">
              <w:rPr>
                <w:sz w:val="24"/>
                <w:szCs w:val="24"/>
              </w:rPr>
              <w:t>;</w:t>
            </w:r>
          </w:p>
          <w:p w14:paraId="08B9031B" w14:textId="243DF7F8" w:rsidR="00B778BB" w:rsidRDefault="00B778BB" w:rsidP="00B778BB">
            <w:pPr>
              <w:pStyle w:val="af1"/>
              <w:numPr>
                <w:ilvl w:val="0"/>
                <w:numId w:val="34"/>
              </w:numPr>
              <w:tabs>
                <w:tab w:val="left" w:pos="495"/>
              </w:tabs>
              <w:ind w:left="0" w:firstLine="211"/>
              <w:rPr>
                <w:sz w:val="24"/>
                <w:szCs w:val="24"/>
              </w:rPr>
            </w:pPr>
            <w:r>
              <w:rPr>
                <w:sz w:val="24"/>
                <w:szCs w:val="24"/>
              </w:rPr>
              <w:t>опрацювання вихідних документів і направлення адресатам в день їх одержання або не пізніше наступного робочого дня.</w:t>
            </w:r>
          </w:p>
          <w:p w14:paraId="3DE895BE" w14:textId="647C77C1" w:rsidR="00B778BB" w:rsidRDefault="00B778BB" w:rsidP="00B778BB">
            <w:pPr>
              <w:pStyle w:val="af1"/>
              <w:numPr>
                <w:ilvl w:val="0"/>
                <w:numId w:val="34"/>
              </w:numPr>
              <w:tabs>
                <w:tab w:val="left" w:pos="495"/>
              </w:tabs>
              <w:ind w:left="0" w:firstLine="211"/>
              <w:rPr>
                <w:sz w:val="24"/>
                <w:szCs w:val="24"/>
              </w:rPr>
            </w:pPr>
            <w:r>
              <w:rPr>
                <w:sz w:val="24"/>
                <w:szCs w:val="24"/>
              </w:rPr>
              <w:t>ф</w:t>
            </w:r>
            <w:r w:rsidR="00E008B1" w:rsidRPr="00E008B1">
              <w:rPr>
                <w:sz w:val="24"/>
                <w:szCs w:val="24"/>
              </w:rPr>
              <w:t>ормування електронного наглядового провадження за  кримінальними провадженнями</w:t>
            </w:r>
            <w:r w:rsidR="00741D86">
              <w:rPr>
                <w:sz w:val="24"/>
                <w:szCs w:val="24"/>
              </w:rPr>
              <w:t xml:space="preserve">, позовами, зверненнями </w:t>
            </w:r>
            <w:r w:rsidR="00E008B1" w:rsidRPr="00E008B1">
              <w:rPr>
                <w:sz w:val="24"/>
                <w:szCs w:val="24"/>
              </w:rPr>
              <w:t>в інформаційній системі «Система еле</w:t>
            </w:r>
            <w:r w:rsidR="00741D86">
              <w:rPr>
                <w:sz w:val="24"/>
                <w:szCs w:val="24"/>
              </w:rPr>
              <w:t>к</w:t>
            </w:r>
            <w:r w:rsidR="00E008B1" w:rsidRPr="00E008B1">
              <w:rPr>
                <w:sz w:val="24"/>
                <w:szCs w:val="24"/>
              </w:rPr>
              <w:t>тронного документообігу»</w:t>
            </w:r>
            <w:r>
              <w:rPr>
                <w:sz w:val="24"/>
                <w:szCs w:val="24"/>
              </w:rPr>
              <w:t>;</w:t>
            </w:r>
          </w:p>
          <w:p w14:paraId="24169ABA" w14:textId="160B1A6E" w:rsidR="00741D86" w:rsidRPr="00741D86" w:rsidRDefault="00B778BB" w:rsidP="00B778BB">
            <w:pPr>
              <w:pStyle w:val="af1"/>
              <w:numPr>
                <w:ilvl w:val="0"/>
                <w:numId w:val="34"/>
              </w:numPr>
              <w:tabs>
                <w:tab w:val="left" w:pos="495"/>
              </w:tabs>
              <w:ind w:left="0" w:firstLine="211"/>
              <w:rPr>
                <w:sz w:val="24"/>
                <w:szCs w:val="24"/>
              </w:rPr>
            </w:pPr>
            <w:r>
              <w:rPr>
                <w:sz w:val="24"/>
                <w:szCs w:val="24"/>
              </w:rPr>
              <w:t>з</w:t>
            </w:r>
            <w:r w:rsidR="00741D86" w:rsidRPr="00741D86">
              <w:rPr>
                <w:sz w:val="24"/>
                <w:szCs w:val="24"/>
              </w:rPr>
              <w:t>абезпечення підготовки справ до передачі на архівне зберігання;</w:t>
            </w:r>
          </w:p>
          <w:p w14:paraId="123A8F3D" w14:textId="4301B658" w:rsidR="00741D86" w:rsidRPr="00B778BB" w:rsidRDefault="00741D86" w:rsidP="00B778BB">
            <w:pPr>
              <w:pStyle w:val="10"/>
              <w:numPr>
                <w:ilvl w:val="0"/>
                <w:numId w:val="34"/>
              </w:numPr>
              <w:tabs>
                <w:tab w:val="left" w:pos="495"/>
              </w:tabs>
              <w:spacing w:before="0" w:beforeAutospacing="0" w:after="0" w:afterAutospacing="0"/>
              <w:ind w:left="0" w:right="143" w:firstLine="211"/>
              <w:jc w:val="both"/>
              <w:rPr>
                <w:rFonts w:cs="Times New Roman"/>
                <w:szCs w:val="24"/>
                <w:lang w:val="uk-UA"/>
              </w:rPr>
            </w:pPr>
            <w:r w:rsidRPr="00B778BB">
              <w:rPr>
                <w:rFonts w:cs="Times New Roman"/>
                <w:szCs w:val="24"/>
                <w:lang w:val="uk-UA"/>
              </w:rPr>
              <w:t>ф</w:t>
            </w:r>
            <w:r w:rsidRPr="00B778BB">
              <w:rPr>
                <w:rFonts w:cs="Times New Roman"/>
                <w:szCs w:val="24"/>
              </w:rPr>
              <w:t>ормування номенклатурних справ та наглядових проваджень  та оформлення їх відповідно до Тимчасової інструкції  з діловодства в органах прокуратури України</w:t>
            </w:r>
            <w:r w:rsidRPr="00B778BB">
              <w:rPr>
                <w:rFonts w:cs="Times New Roman"/>
                <w:szCs w:val="24"/>
                <w:lang w:val="uk-UA"/>
              </w:rPr>
              <w:t>;</w:t>
            </w:r>
          </w:p>
          <w:p w14:paraId="6F5D206C" w14:textId="7799654E" w:rsidR="00741D86" w:rsidRPr="00B778BB" w:rsidRDefault="00741D86" w:rsidP="00B778BB">
            <w:pPr>
              <w:pStyle w:val="10"/>
              <w:numPr>
                <w:ilvl w:val="0"/>
                <w:numId w:val="34"/>
              </w:numPr>
              <w:tabs>
                <w:tab w:val="left" w:pos="495"/>
              </w:tabs>
              <w:spacing w:before="0" w:beforeAutospacing="0" w:after="0" w:afterAutospacing="0"/>
              <w:ind w:left="0" w:right="143" w:firstLine="211"/>
              <w:jc w:val="both"/>
              <w:rPr>
                <w:rFonts w:cs="Times New Roman"/>
                <w:szCs w:val="24"/>
                <w:lang w:val="uk-UA"/>
              </w:rPr>
            </w:pPr>
            <w:r w:rsidRPr="00B778BB">
              <w:rPr>
                <w:rFonts w:cs="Times New Roman"/>
                <w:szCs w:val="24"/>
                <w:lang w:val="uk-UA"/>
              </w:rPr>
              <w:t>складання  актів про вилучення для знищення документів, не внесених до НАФ;</w:t>
            </w:r>
          </w:p>
          <w:p w14:paraId="3D628AE8" w14:textId="6CA6937E" w:rsidR="00B778BB" w:rsidRPr="00B778BB" w:rsidRDefault="00741D86" w:rsidP="00B778BB">
            <w:pPr>
              <w:pStyle w:val="a6"/>
              <w:numPr>
                <w:ilvl w:val="0"/>
                <w:numId w:val="34"/>
              </w:numPr>
              <w:tabs>
                <w:tab w:val="left" w:pos="495"/>
              </w:tabs>
              <w:ind w:left="0" w:right="143" w:firstLine="211"/>
              <w:jc w:val="both"/>
              <w:rPr>
                <w:rFonts w:ascii="Times New Roman" w:hAnsi="Times New Roman" w:cs="Times New Roman"/>
                <w:sz w:val="24"/>
                <w:szCs w:val="24"/>
              </w:rPr>
            </w:pPr>
            <w:r w:rsidRPr="00B778BB">
              <w:rPr>
                <w:rFonts w:ascii="Times New Roman" w:hAnsi="Times New Roman" w:cs="Times New Roman"/>
                <w:sz w:val="24"/>
                <w:szCs w:val="24"/>
              </w:rPr>
              <w:t>забезпечення упорядкування документаційного фонду  в приміщенні архіву</w:t>
            </w:r>
            <w:r w:rsidR="00806735" w:rsidRPr="00B778BB">
              <w:rPr>
                <w:rFonts w:ascii="Times New Roman" w:hAnsi="Times New Roman" w:cs="Times New Roman"/>
                <w:sz w:val="24"/>
                <w:szCs w:val="24"/>
              </w:rPr>
              <w:t xml:space="preserve"> </w:t>
            </w:r>
            <w:r w:rsidR="003C3364">
              <w:rPr>
                <w:rFonts w:ascii="Times New Roman" w:hAnsi="Times New Roman" w:cs="Times New Roman"/>
                <w:sz w:val="24"/>
                <w:szCs w:val="24"/>
              </w:rPr>
              <w:t>Оржицького</w:t>
            </w:r>
            <w:r w:rsidRPr="00B778BB">
              <w:rPr>
                <w:rFonts w:ascii="Times New Roman" w:hAnsi="Times New Roman" w:cs="Times New Roman"/>
                <w:sz w:val="24"/>
                <w:szCs w:val="24"/>
              </w:rPr>
              <w:t xml:space="preserve"> відділу Лубенської окружної прокуратури.</w:t>
            </w:r>
            <w:r w:rsidR="00B778BB" w:rsidRPr="00B778BB">
              <w:rPr>
                <w:rFonts w:ascii="Times New Roman" w:hAnsi="Times New Roman" w:cs="Times New Roman"/>
                <w:sz w:val="24"/>
                <w:szCs w:val="24"/>
              </w:rPr>
              <w:t xml:space="preserve"> </w:t>
            </w:r>
          </w:p>
          <w:p w14:paraId="36D62580" w14:textId="77777777" w:rsidR="00BE60C4" w:rsidRPr="00BE60C4" w:rsidRDefault="00B778BB" w:rsidP="00BE60C4">
            <w:pPr>
              <w:pStyle w:val="a6"/>
              <w:numPr>
                <w:ilvl w:val="0"/>
                <w:numId w:val="34"/>
              </w:numPr>
              <w:tabs>
                <w:tab w:val="left" w:pos="495"/>
              </w:tabs>
              <w:ind w:left="0" w:right="143" w:firstLine="211"/>
              <w:jc w:val="both"/>
              <w:rPr>
                <w:sz w:val="24"/>
                <w:szCs w:val="24"/>
              </w:rPr>
            </w:pPr>
            <w:r w:rsidRPr="00B778BB">
              <w:rPr>
                <w:rFonts w:ascii="Times New Roman" w:hAnsi="Times New Roman" w:cs="Times New Roman"/>
                <w:sz w:val="24"/>
                <w:szCs w:val="24"/>
              </w:rPr>
              <w:t>в</w:t>
            </w:r>
            <w:r w:rsidR="00741D86" w:rsidRPr="00B778BB">
              <w:rPr>
                <w:rFonts w:ascii="Times New Roman" w:hAnsi="Times New Roman" w:cs="Times New Roman"/>
                <w:sz w:val="24"/>
                <w:szCs w:val="24"/>
              </w:rPr>
              <w:t>едення книг обліку документів, передбачених Інструкцією з діловодства.</w:t>
            </w:r>
          </w:p>
          <w:p w14:paraId="4CFA0F3D" w14:textId="53202AD6" w:rsidR="00CC6261" w:rsidRPr="00BE60C4" w:rsidRDefault="00741D86" w:rsidP="00BE60C4">
            <w:pPr>
              <w:pStyle w:val="a6"/>
              <w:tabs>
                <w:tab w:val="left" w:pos="495"/>
              </w:tabs>
              <w:ind w:left="0" w:right="143" w:firstLine="211"/>
              <w:jc w:val="both"/>
              <w:rPr>
                <w:rFonts w:ascii="Times New Roman" w:hAnsi="Times New Roman" w:cs="Times New Roman"/>
                <w:sz w:val="24"/>
                <w:szCs w:val="24"/>
              </w:rPr>
            </w:pPr>
            <w:r w:rsidRPr="00BE60C4">
              <w:rPr>
                <w:rFonts w:ascii="Times New Roman" w:hAnsi="Times New Roman" w:cs="Times New Roman"/>
                <w:sz w:val="24"/>
                <w:szCs w:val="24"/>
              </w:rPr>
              <w:t>Виконання інших доручень керівництва окружної прокуратури, пов’язаних із забезпеченням виконання покладених на окружну прокуратуру завдань.</w:t>
            </w:r>
            <w:r w:rsidR="008170D1">
              <w:rPr>
                <w:rFonts w:ascii="Times New Roman" w:hAnsi="Times New Roman" w:cs="Times New Roman"/>
                <w:sz w:val="24"/>
                <w:szCs w:val="24"/>
              </w:rPr>
              <w:t xml:space="preserve"> </w:t>
            </w:r>
          </w:p>
        </w:tc>
      </w:tr>
      <w:tr w:rsidR="00637AB2" w:rsidRPr="00FB1754" w14:paraId="7E115C87" w14:textId="77777777" w:rsidTr="003D34C2">
        <w:trPr>
          <w:trHeight w:val="1563"/>
        </w:trPr>
        <w:tc>
          <w:tcPr>
            <w:tcW w:w="2694" w:type="dxa"/>
            <w:gridSpan w:val="2"/>
          </w:tcPr>
          <w:p w14:paraId="75B0ACF4" w14:textId="77777777" w:rsidR="00637AB2" w:rsidRPr="00FB1754" w:rsidRDefault="00637AB2" w:rsidP="00637AB2">
            <w:pPr>
              <w:rPr>
                <w:sz w:val="24"/>
              </w:rPr>
            </w:pPr>
            <w:r w:rsidRPr="00FB1754">
              <w:rPr>
                <w:sz w:val="24"/>
              </w:rPr>
              <w:lastRenderedPageBreak/>
              <w:t xml:space="preserve">Умови оплати праці </w:t>
            </w:r>
          </w:p>
        </w:tc>
        <w:tc>
          <w:tcPr>
            <w:tcW w:w="7229" w:type="dxa"/>
            <w:gridSpan w:val="2"/>
          </w:tcPr>
          <w:p w14:paraId="15E7F0E6" w14:textId="02B55A5F" w:rsidR="00637AB2" w:rsidRPr="00801508" w:rsidRDefault="00175E59" w:rsidP="00637AB2">
            <w:pPr>
              <w:rPr>
                <w:sz w:val="24"/>
              </w:rPr>
            </w:pPr>
            <w:r>
              <w:rPr>
                <w:sz w:val="24"/>
              </w:rPr>
              <w:t>посадовий оклад, надбавки, доплати, премії та компенсації відповідно до статей 50-52 Закону України «Про державну службу»; Закону України «Про Державний бюджет України                    на 2024 рік», постанов Кабінету Міністрів України від 18.01.2017 № 15 «Питання оплати праці працівників державних органів»,                від 29.12.2023 № 1409 «Питання оплати праці державних службовців на основі класифікації посад у 2024 році».</w:t>
            </w:r>
          </w:p>
        </w:tc>
      </w:tr>
      <w:tr w:rsidR="00637AB2" w:rsidRPr="00FB1754" w14:paraId="053646A2" w14:textId="77777777" w:rsidTr="003D34C2">
        <w:tc>
          <w:tcPr>
            <w:tcW w:w="2694" w:type="dxa"/>
            <w:gridSpan w:val="2"/>
          </w:tcPr>
          <w:p w14:paraId="7B1790FD" w14:textId="2182E979" w:rsidR="00637AB2" w:rsidRPr="00801508" w:rsidRDefault="00000B8A" w:rsidP="00637AB2">
            <w:pPr>
              <w:jc w:val="left"/>
              <w:rPr>
                <w:sz w:val="24"/>
              </w:rPr>
            </w:pPr>
            <w:r w:rsidRPr="00952FD4">
              <w:rPr>
                <w:rFonts w:cs="Times New Roman"/>
                <w:sz w:val="24"/>
                <w:szCs w:val="24"/>
              </w:rPr>
              <w:t>Інформація про строковість чи безстроковість призначення на посаду</w:t>
            </w:r>
          </w:p>
        </w:tc>
        <w:tc>
          <w:tcPr>
            <w:tcW w:w="7229" w:type="dxa"/>
            <w:gridSpan w:val="2"/>
          </w:tcPr>
          <w:p w14:paraId="4A146709" w14:textId="77777777" w:rsidR="00BE60C4" w:rsidRDefault="00BE60C4" w:rsidP="00BE60C4">
            <w:pPr>
              <w:rPr>
                <w:rFonts w:cs="Times New Roman"/>
                <w:sz w:val="24"/>
                <w:szCs w:val="24"/>
              </w:rPr>
            </w:pPr>
            <w:proofErr w:type="spellStart"/>
            <w:r>
              <w:rPr>
                <w:rFonts w:cs="Times New Roman"/>
                <w:sz w:val="24"/>
                <w:szCs w:val="24"/>
              </w:rPr>
              <w:t>Строково</w:t>
            </w:r>
            <w:proofErr w:type="spellEnd"/>
            <w:r>
              <w:rPr>
                <w:rFonts w:cs="Times New Roman"/>
                <w:sz w:val="24"/>
                <w:szCs w:val="24"/>
              </w:rPr>
              <w:t>, на час відпустки основного працівника для догляду за дитиною до досягнення нею 3-річного віку.</w:t>
            </w:r>
          </w:p>
          <w:p w14:paraId="57D449CD" w14:textId="77777777" w:rsidR="00BE60C4" w:rsidRPr="00BE60C4" w:rsidRDefault="00BE60C4" w:rsidP="00F00FE9">
            <w:pPr>
              <w:rPr>
                <w:sz w:val="16"/>
                <w:szCs w:val="16"/>
              </w:rPr>
            </w:pPr>
          </w:p>
          <w:p w14:paraId="49065379" w14:textId="2C4B1794" w:rsidR="00637AB2" w:rsidRDefault="007C4729" w:rsidP="00F00FE9">
            <w:pPr>
              <w:rPr>
                <w:sz w:val="24"/>
                <w:szCs w:val="24"/>
              </w:rPr>
            </w:pPr>
            <w:proofErr w:type="spellStart"/>
            <w:r>
              <w:rPr>
                <w:sz w:val="24"/>
                <w:szCs w:val="24"/>
              </w:rPr>
              <w:t>С</w:t>
            </w:r>
            <w:r w:rsidR="00637AB2" w:rsidRPr="00432A05">
              <w:rPr>
                <w:sz w:val="24"/>
                <w:szCs w:val="24"/>
              </w:rPr>
              <w:t>троково</w:t>
            </w:r>
            <w:proofErr w:type="spellEnd"/>
            <w:r w:rsidR="00637AB2" w:rsidRPr="00432A05">
              <w:rPr>
                <w:sz w:val="24"/>
                <w:szCs w:val="24"/>
              </w:rPr>
              <w:t xml:space="preserve">, на період дії воєнного стану в Україні та до дня призначення суб’єктом призначення переможця конкурсного відбору на цю посаду, але не більше 12 місяців з дня припинення </w:t>
            </w:r>
            <w:r w:rsidR="00637AB2">
              <w:rPr>
                <w:sz w:val="24"/>
                <w:szCs w:val="24"/>
              </w:rPr>
              <w:t xml:space="preserve">   </w:t>
            </w:r>
            <w:r w:rsidR="00637AB2" w:rsidRPr="00432A05">
              <w:rPr>
                <w:sz w:val="24"/>
                <w:szCs w:val="24"/>
              </w:rPr>
              <w:t>чи скасування воєнного стану.</w:t>
            </w:r>
          </w:p>
          <w:p w14:paraId="10115B04" w14:textId="77777777" w:rsidR="00741D86" w:rsidRPr="00BE60C4" w:rsidRDefault="00741D86" w:rsidP="00F00FE9">
            <w:pPr>
              <w:rPr>
                <w:sz w:val="16"/>
                <w:szCs w:val="16"/>
              </w:rPr>
            </w:pPr>
          </w:p>
          <w:p w14:paraId="5222341E" w14:textId="12BD1683" w:rsidR="00637AB2" w:rsidRPr="00FB1754" w:rsidRDefault="00637AB2" w:rsidP="00F00FE9">
            <w:pPr>
              <w:rPr>
                <w:sz w:val="24"/>
              </w:rPr>
            </w:pPr>
            <w:r w:rsidRPr="00432A05">
              <w:rPr>
                <w:sz w:val="24"/>
                <w:szCs w:val="24"/>
              </w:rPr>
              <w:t>Строк призначення особи, яка досягла 65-річного віку, становить один рік з правом повторного призначення без обов’язкового проведення конкурсу щороку.</w:t>
            </w:r>
          </w:p>
        </w:tc>
      </w:tr>
      <w:tr w:rsidR="00637AB2" w:rsidRPr="00FB1754" w14:paraId="49C57FB3" w14:textId="77777777" w:rsidTr="003D34C2">
        <w:tc>
          <w:tcPr>
            <w:tcW w:w="2694" w:type="dxa"/>
            <w:gridSpan w:val="2"/>
            <w:tcBorders>
              <w:top w:val="single" w:sz="4" w:space="0" w:color="auto"/>
              <w:left w:val="single" w:sz="4" w:space="0" w:color="auto"/>
              <w:bottom w:val="single" w:sz="4" w:space="0" w:color="auto"/>
              <w:right w:val="single" w:sz="4" w:space="0" w:color="auto"/>
            </w:tcBorders>
          </w:tcPr>
          <w:p w14:paraId="0E405F44" w14:textId="59D9EB5A" w:rsidR="00637AB2" w:rsidRPr="00FB1754" w:rsidRDefault="00637AB2" w:rsidP="00637AB2">
            <w:pPr>
              <w:jc w:val="left"/>
              <w:rPr>
                <w:sz w:val="24"/>
              </w:rPr>
            </w:pPr>
            <w:r>
              <w:rPr>
                <w:rFonts w:eastAsia="Times New Roman" w:cs="Times New Roman"/>
                <w:sz w:val="24"/>
                <w:szCs w:val="24"/>
              </w:rPr>
              <w:t>Перелік документів, які необхідно надати для призначення на посаду в період дії воєнного стану</w:t>
            </w:r>
          </w:p>
        </w:tc>
        <w:tc>
          <w:tcPr>
            <w:tcW w:w="7229" w:type="dxa"/>
            <w:gridSpan w:val="2"/>
            <w:tcBorders>
              <w:top w:val="single" w:sz="4" w:space="0" w:color="auto"/>
              <w:left w:val="single" w:sz="4" w:space="0" w:color="auto"/>
              <w:bottom w:val="single" w:sz="4" w:space="0" w:color="auto"/>
              <w:right w:val="single" w:sz="4" w:space="0" w:color="auto"/>
            </w:tcBorders>
          </w:tcPr>
          <w:p w14:paraId="1826B071" w14:textId="3D1A4701" w:rsidR="00637AB2" w:rsidRDefault="00637AB2" w:rsidP="00741D86">
            <w:pPr>
              <w:pStyle w:val="a6"/>
              <w:numPr>
                <w:ilvl w:val="0"/>
                <w:numId w:val="24"/>
              </w:numPr>
              <w:spacing w:after="0" w:line="240" w:lineRule="auto"/>
              <w:ind w:left="37" w:firstLine="174"/>
              <w:jc w:val="both"/>
              <w:rPr>
                <w:rFonts w:ascii="Times New Roman" w:hAnsi="Times New Roman" w:cs="Times New Roman"/>
                <w:sz w:val="24"/>
              </w:rPr>
            </w:pPr>
            <w:r>
              <w:rPr>
                <w:rFonts w:ascii="Times New Roman" w:hAnsi="Times New Roman" w:cs="Times New Roman"/>
                <w:sz w:val="24"/>
              </w:rPr>
              <w:t>заява про призначення на посаду на період дії воєнного стану</w:t>
            </w:r>
            <w:r w:rsidR="00451E67">
              <w:rPr>
                <w:rFonts w:ascii="Times New Roman" w:hAnsi="Times New Roman" w:cs="Times New Roman"/>
                <w:sz w:val="24"/>
              </w:rPr>
              <w:t xml:space="preserve"> (з підписом)</w:t>
            </w:r>
            <w:r>
              <w:rPr>
                <w:rFonts w:ascii="Times New Roman" w:hAnsi="Times New Roman" w:cs="Times New Roman"/>
                <w:sz w:val="24"/>
              </w:rPr>
              <w:t>;</w:t>
            </w:r>
          </w:p>
          <w:p w14:paraId="1F4BA33D" w14:textId="3B54D9FF" w:rsidR="00637AB2" w:rsidRDefault="00637AB2" w:rsidP="00741D86">
            <w:pPr>
              <w:pStyle w:val="a6"/>
              <w:numPr>
                <w:ilvl w:val="0"/>
                <w:numId w:val="24"/>
              </w:numPr>
              <w:spacing w:after="0" w:line="240" w:lineRule="auto"/>
              <w:ind w:left="37" w:firstLine="174"/>
              <w:jc w:val="both"/>
              <w:rPr>
                <w:rFonts w:ascii="Times New Roman" w:hAnsi="Times New Roman" w:cs="Times New Roman"/>
                <w:sz w:val="24"/>
              </w:rPr>
            </w:pPr>
            <w:r>
              <w:rPr>
                <w:rFonts w:ascii="Times New Roman" w:hAnsi="Times New Roman" w:cs="Times New Roman"/>
                <w:sz w:val="24"/>
              </w:rPr>
              <w:t>резюме (відповідно до постанови КМУ від 25.03.2016                № 246);</w:t>
            </w:r>
          </w:p>
          <w:p w14:paraId="33C219E0" w14:textId="477B7A56" w:rsidR="00637AB2" w:rsidRDefault="00637AB2" w:rsidP="00741D86">
            <w:pPr>
              <w:pStyle w:val="a6"/>
              <w:numPr>
                <w:ilvl w:val="0"/>
                <w:numId w:val="24"/>
              </w:numPr>
              <w:spacing w:after="0" w:line="240" w:lineRule="auto"/>
              <w:ind w:left="37" w:firstLine="174"/>
              <w:jc w:val="both"/>
              <w:rPr>
                <w:rFonts w:ascii="Times New Roman" w:hAnsi="Times New Roman" w:cs="Times New Roman"/>
                <w:sz w:val="24"/>
              </w:rPr>
            </w:pPr>
            <w:r>
              <w:rPr>
                <w:rFonts w:ascii="Times New Roman" w:hAnsi="Times New Roman" w:cs="Times New Roman"/>
                <w:sz w:val="24"/>
              </w:rPr>
              <w:t>особова картка державного службовця встановленого зразка (затверджена наказом НАДС від 19.05.2020 № 77-20)</w:t>
            </w:r>
            <w:r w:rsidR="00451E67">
              <w:rPr>
                <w:rFonts w:ascii="Times New Roman" w:hAnsi="Times New Roman" w:cs="Times New Roman"/>
                <w:sz w:val="24"/>
              </w:rPr>
              <w:t xml:space="preserve"> (з підписом)</w:t>
            </w:r>
            <w:r>
              <w:rPr>
                <w:rFonts w:ascii="Times New Roman" w:hAnsi="Times New Roman" w:cs="Times New Roman"/>
                <w:sz w:val="24"/>
              </w:rPr>
              <w:t>;</w:t>
            </w:r>
            <w:r w:rsidR="00451E67">
              <w:rPr>
                <w:rFonts w:ascii="Times New Roman" w:hAnsi="Times New Roman" w:cs="Times New Roman"/>
                <w:sz w:val="24"/>
              </w:rPr>
              <w:t xml:space="preserve"> </w:t>
            </w:r>
          </w:p>
          <w:p w14:paraId="3867817D" w14:textId="77777777" w:rsidR="00637AB2" w:rsidRDefault="00637AB2" w:rsidP="00741D86">
            <w:pPr>
              <w:pStyle w:val="a6"/>
              <w:numPr>
                <w:ilvl w:val="0"/>
                <w:numId w:val="24"/>
              </w:numPr>
              <w:spacing w:after="0" w:line="240" w:lineRule="auto"/>
              <w:ind w:left="37" w:firstLine="174"/>
              <w:jc w:val="both"/>
              <w:rPr>
                <w:rFonts w:ascii="Times New Roman" w:hAnsi="Times New Roman" w:cs="Times New Roman"/>
                <w:sz w:val="24"/>
              </w:rPr>
            </w:pPr>
            <w:r>
              <w:rPr>
                <w:rFonts w:ascii="Times New Roman" w:hAnsi="Times New Roman" w:cs="Times New Roman"/>
                <w:sz w:val="24"/>
              </w:rPr>
              <w:t>копія паспорта громадянина України;</w:t>
            </w:r>
          </w:p>
          <w:p w14:paraId="75DF6D73" w14:textId="49A28933" w:rsidR="00637AB2" w:rsidRDefault="00637AB2" w:rsidP="00741D86">
            <w:pPr>
              <w:pStyle w:val="a6"/>
              <w:numPr>
                <w:ilvl w:val="0"/>
                <w:numId w:val="24"/>
              </w:numPr>
              <w:spacing w:after="0" w:line="240" w:lineRule="auto"/>
              <w:ind w:left="37" w:firstLine="174"/>
              <w:jc w:val="both"/>
              <w:rPr>
                <w:rFonts w:ascii="Times New Roman" w:hAnsi="Times New Roman" w:cs="Times New Roman"/>
                <w:sz w:val="24"/>
              </w:rPr>
            </w:pPr>
            <w:r>
              <w:rPr>
                <w:rFonts w:ascii="Times New Roman" w:hAnsi="Times New Roman" w:cs="Times New Roman"/>
                <w:sz w:val="24"/>
              </w:rPr>
              <w:t>копія облікової картки платника податків (окрім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w:t>
            </w:r>
          </w:p>
          <w:p w14:paraId="1776DB34" w14:textId="4DBECDD3" w:rsidR="00637AB2" w:rsidRDefault="00637AB2" w:rsidP="00741D86">
            <w:pPr>
              <w:pStyle w:val="a6"/>
              <w:numPr>
                <w:ilvl w:val="0"/>
                <w:numId w:val="24"/>
              </w:numPr>
              <w:spacing w:after="0" w:line="240" w:lineRule="auto"/>
              <w:ind w:left="37" w:firstLine="174"/>
              <w:jc w:val="both"/>
              <w:rPr>
                <w:rFonts w:ascii="Times New Roman" w:hAnsi="Times New Roman" w:cs="Times New Roman"/>
                <w:sz w:val="24"/>
              </w:rPr>
            </w:pPr>
            <w:r>
              <w:rPr>
                <w:rFonts w:ascii="Times New Roman" w:hAnsi="Times New Roman" w:cs="Times New Roman"/>
                <w:sz w:val="24"/>
              </w:rPr>
              <w:t>копії документів про освіту з додатками, науковий ступінь, вчене звання;</w:t>
            </w:r>
          </w:p>
          <w:p w14:paraId="2BEAF098" w14:textId="4247E667" w:rsidR="005B1AB6" w:rsidRPr="005B1AB6" w:rsidRDefault="005B1AB6" w:rsidP="00741D86">
            <w:pPr>
              <w:pStyle w:val="a6"/>
              <w:numPr>
                <w:ilvl w:val="0"/>
                <w:numId w:val="24"/>
              </w:numPr>
              <w:spacing w:after="0" w:line="240" w:lineRule="auto"/>
              <w:ind w:left="37" w:firstLine="174"/>
              <w:jc w:val="both"/>
              <w:rPr>
                <w:rFonts w:ascii="Times New Roman" w:hAnsi="Times New Roman" w:cs="Times New Roman"/>
                <w:sz w:val="24"/>
              </w:rPr>
            </w:pPr>
            <w:r>
              <w:rPr>
                <w:rFonts w:ascii="Times New Roman" w:hAnsi="Times New Roman" w:cs="Times New Roman"/>
                <w:sz w:val="24"/>
              </w:rPr>
              <w:t>копія трудової книжки;</w:t>
            </w:r>
          </w:p>
          <w:p w14:paraId="45C40845" w14:textId="3C1649CD" w:rsidR="00637AB2" w:rsidRDefault="00637AB2" w:rsidP="00741D86">
            <w:pPr>
              <w:pStyle w:val="a6"/>
              <w:numPr>
                <w:ilvl w:val="0"/>
                <w:numId w:val="24"/>
              </w:numPr>
              <w:spacing w:after="0" w:line="240" w:lineRule="auto"/>
              <w:ind w:left="37" w:firstLine="174"/>
              <w:jc w:val="both"/>
              <w:rPr>
                <w:rFonts w:ascii="Times New Roman" w:hAnsi="Times New Roman" w:cs="Times New Roman"/>
                <w:sz w:val="24"/>
              </w:rPr>
            </w:pPr>
            <w:r>
              <w:rPr>
                <w:rFonts w:ascii="Times New Roman" w:hAnsi="Times New Roman" w:cs="Times New Roman"/>
                <w:sz w:val="24"/>
              </w:rPr>
              <w:t>завірена в установленому порядку копія довідки                       про результати проведення перевірки відповідно до Закону України «Про очищення влади» (за наявності);</w:t>
            </w:r>
          </w:p>
          <w:p w14:paraId="0C7E299E" w14:textId="7B05084B" w:rsidR="00637AB2" w:rsidRDefault="00637AB2" w:rsidP="00741D86">
            <w:pPr>
              <w:pStyle w:val="a6"/>
              <w:numPr>
                <w:ilvl w:val="0"/>
                <w:numId w:val="24"/>
              </w:numPr>
              <w:spacing w:after="0" w:line="240" w:lineRule="auto"/>
              <w:ind w:left="37" w:firstLine="174"/>
              <w:jc w:val="both"/>
              <w:rPr>
                <w:rFonts w:ascii="Times New Roman" w:hAnsi="Times New Roman" w:cs="Times New Roman"/>
                <w:sz w:val="24"/>
              </w:rPr>
            </w:pPr>
            <w:r>
              <w:rPr>
                <w:rFonts w:ascii="Times New Roman" w:hAnsi="Times New Roman" w:cs="Times New Roman"/>
                <w:sz w:val="24"/>
              </w:rPr>
              <w:t>підтвердження подання декларації особи, уповноваженої             на виконання функцій держави або місцевого самоврядування,             за минулий рік (за наявності);</w:t>
            </w:r>
          </w:p>
          <w:p w14:paraId="5F0F511D" w14:textId="7846EE6F" w:rsidR="00637AB2" w:rsidRDefault="00637AB2" w:rsidP="00741D86">
            <w:pPr>
              <w:pStyle w:val="a6"/>
              <w:numPr>
                <w:ilvl w:val="0"/>
                <w:numId w:val="24"/>
              </w:numPr>
              <w:spacing w:after="0" w:line="240" w:lineRule="auto"/>
              <w:ind w:left="37" w:firstLine="174"/>
              <w:jc w:val="both"/>
              <w:rPr>
                <w:rFonts w:ascii="Times New Roman" w:hAnsi="Times New Roman" w:cs="Times New Roman"/>
                <w:sz w:val="24"/>
              </w:rPr>
            </w:pPr>
            <w:r>
              <w:rPr>
                <w:rFonts w:ascii="Times New Roman" w:hAnsi="Times New Roman" w:cs="Times New Roman"/>
                <w:sz w:val="24"/>
              </w:rPr>
              <w:t>державний сертифікат про рівень володіння державною мовою (за наявності).</w:t>
            </w:r>
          </w:p>
          <w:p w14:paraId="543609D7" w14:textId="77777777" w:rsidR="00F00FE9" w:rsidRPr="00BE60C4" w:rsidRDefault="00F00FE9" w:rsidP="00046C03">
            <w:pPr>
              <w:pStyle w:val="a6"/>
              <w:spacing w:after="0" w:line="240" w:lineRule="auto"/>
              <w:ind w:left="321" w:hanging="4"/>
              <w:jc w:val="both"/>
              <w:rPr>
                <w:rFonts w:ascii="Times New Roman" w:hAnsi="Times New Roman" w:cs="Times New Roman"/>
                <w:sz w:val="16"/>
                <w:szCs w:val="16"/>
              </w:rPr>
            </w:pPr>
          </w:p>
          <w:p w14:paraId="25A1C313" w14:textId="1F3B9FF1" w:rsidR="00637AB2" w:rsidRPr="00F31C94" w:rsidRDefault="00637AB2" w:rsidP="00046C03">
            <w:pPr>
              <w:ind w:hanging="4"/>
              <w:rPr>
                <w:color w:val="000000"/>
                <w:sz w:val="24"/>
                <w:szCs w:val="24"/>
                <w:lang w:eastAsia="uk-UA"/>
              </w:rPr>
            </w:pPr>
            <w:r>
              <w:rPr>
                <w:rFonts w:cs="Times New Roman"/>
                <w:sz w:val="24"/>
              </w:rPr>
              <w:t xml:space="preserve">Документи приймаються </w:t>
            </w:r>
            <w:r>
              <w:rPr>
                <w:rFonts w:cs="Times New Roman"/>
                <w:b/>
                <w:bCs/>
                <w:sz w:val="24"/>
              </w:rPr>
              <w:t>до</w:t>
            </w:r>
            <w:r w:rsidR="00175E59">
              <w:rPr>
                <w:rFonts w:cs="Times New Roman"/>
                <w:b/>
                <w:bCs/>
                <w:sz w:val="24"/>
              </w:rPr>
              <w:t xml:space="preserve"> 1</w:t>
            </w:r>
            <w:r w:rsidR="003C3364">
              <w:rPr>
                <w:rFonts w:cs="Times New Roman"/>
                <w:b/>
                <w:bCs/>
                <w:sz w:val="24"/>
              </w:rPr>
              <w:t>8</w:t>
            </w:r>
            <w:bookmarkStart w:id="1" w:name="_GoBack"/>
            <w:bookmarkEnd w:id="1"/>
            <w:r w:rsidR="00175E59">
              <w:rPr>
                <w:rFonts w:cs="Times New Roman"/>
                <w:b/>
                <w:bCs/>
                <w:sz w:val="24"/>
              </w:rPr>
              <w:t xml:space="preserve"> вересня </w:t>
            </w:r>
            <w:r w:rsidR="00F31C94">
              <w:rPr>
                <w:rFonts w:cs="Times New Roman"/>
                <w:b/>
                <w:bCs/>
                <w:sz w:val="24"/>
              </w:rPr>
              <w:t>202</w:t>
            </w:r>
            <w:r w:rsidR="00175E59">
              <w:rPr>
                <w:rFonts w:cs="Times New Roman"/>
                <w:b/>
                <w:bCs/>
                <w:sz w:val="24"/>
              </w:rPr>
              <w:t>4</w:t>
            </w:r>
            <w:r>
              <w:rPr>
                <w:rFonts w:cs="Times New Roman"/>
                <w:b/>
                <w:bCs/>
                <w:sz w:val="24"/>
              </w:rPr>
              <w:t xml:space="preserve"> року</w:t>
            </w:r>
            <w:r>
              <w:rPr>
                <w:rFonts w:cs="Times New Roman"/>
                <w:sz w:val="24"/>
              </w:rPr>
              <w:t xml:space="preserve"> на електронну адресу:</w:t>
            </w:r>
            <w:r w:rsidR="00BE60C4">
              <w:rPr>
                <w:rFonts w:cs="Times New Roman"/>
                <w:sz w:val="24"/>
              </w:rPr>
              <w:t xml:space="preserve"> </w:t>
            </w:r>
            <w:hyperlink r:id="rId7" w:history="1">
              <w:r w:rsidR="00BE60C4" w:rsidRPr="00BE60C4">
                <w:rPr>
                  <w:rStyle w:val="a3"/>
                  <w:rFonts w:cstheme="minorBidi"/>
                  <w:sz w:val="24"/>
                  <w:szCs w:val="24"/>
                </w:rPr>
                <w:t>lubenska_mr@pol.gp.gov.ua</w:t>
              </w:r>
            </w:hyperlink>
            <w:r w:rsidR="00BE60C4" w:rsidRPr="00BE60C4">
              <w:rPr>
                <w:rStyle w:val="username"/>
                <w:sz w:val="24"/>
                <w:szCs w:val="24"/>
              </w:rPr>
              <w:t xml:space="preserve"> або</w:t>
            </w:r>
            <w:r w:rsidRPr="00BE60C4">
              <w:rPr>
                <w:rFonts w:cs="Times New Roman"/>
                <w:sz w:val="24"/>
                <w:szCs w:val="24"/>
              </w:rPr>
              <w:t xml:space="preserve"> </w:t>
            </w:r>
            <w:r w:rsidRPr="00BE60C4">
              <w:rPr>
                <w:rFonts w:cs="Times New Roman"/>
                <w:b/>
                <w:bCs/>
                <w:sz w:val="24"/>
                <w:szCs w:val="24"/>
              </w:rPr>
              <w:t>через</w:t>
            </w:r>
            <w:r>
              <w:rPr>
                <w:rFonts w:cs="Times New Roman"/>
                <w:b/>
                <w:bCs/>
                <w:sz w:val="24"/>
              </w:rPr>
              <w:t xml:space="preserve"> скриньку звернень громадян</w:t>
            </w:r>
            <w:r>
              <w:rPr>
                <w:rFonts w:cs="Times New Roman"/>
                <w:sz w:val="24"/>
              </w:rPr>
              <w:t xml:space="preserve"> у </w:t>
            </w:r>
            <w:r w:rsidR="00F31C94">
              <w:rPr>
                <w:rFonts w:cs="Times New Roman"/>
                <w:sz w:val="24"/>
              </w:rPr>
              <w:t>Лубенській окружній прокуратурі</w:t>
            </w:r>
            <w:r>
              <w:rPr>
                <w:rFonts w:cs="Times New Roman"/>
                <w:sz w:val="24"/>
              </w:rPr>
              <w:t xml:space="preserve"> за </w:t>
            </w:r>
            <w:proofErr w:type="spellStart"/>
            <w:r>
              <w:rPr>
                <w:rFonts w:cs="Times New Roman"/>
                <w:sz w:val="24"/>
              </w:rPr>
              <w:t>адресою</w:t>
            </w:r>
            <w:proofErr w:type="spellEnd"/>
            <w:r>
              <w:rPr>
                <w:rFonts w:cs="Times New Roman"/>
                <w:sz w:val="24"/>
              </w:rPr>
              <w:t xml:space="preserve">: </w:t>
            </w:r>
            <w:r w:rsidR="00046C03">
              <w:rPr>
                <w:rFonts w:cs="Times New Roman"/>
                <w:sz w:val="24"/>
              </w:rPr>
              <w:t xml:space="preserve">         </w:t>
            </w:r>
            <w:r w:rsidR="00741D86">
              <w:rPr>
                <w:rFonts w:cs="Times New Roman"/>
                <w:sz w:val="24"/>
              </w:rPr>
              <w:t xml:space="preserve">   </w:t>
            </w:r>
            <w:r w:rsidR="00046C03">
              <w:rPr>
                <w:rFonts w:cs="Times New Roman"/>
                <w:sz w:val="24"/>
              </w:rPr>
              <w:t xml:space="preserve"> </w:t>
            </w:r>
            <w:r>
              <w:rPr>
                <w:rFonts w:cs="Times New Roman"/>
                <w:sz w:val="24"/>
              </w:rPr>
              <w:t xml:space="preserve">вул. </w:t>
            </w:r>
            <w:proofErr w:type="spellStart"/>
            <w:r w:rsidR="00F31C94">
              <w:rPr>
                <w:rFonts w:cs="Times New Roman"/>
                <w:sz w:val="24"/>
              </w:rPr>
              <w:t>Старо</w:t>
            </w:r>
            <w:proofErr w:type="spellEnd"/>
            <w:r w:rsidR="00F31C94">
              <w:rPr>
                <w:rFonts w:cs="Times New Roman"/>
                <w:sz w:val="24"/>
              </w:rPr>
              <w:t>-Троїцька</w:t>
            </w:r>
            <w:r w:rsidR="00046C03">
              <w:rPr>
                <w:rFonts w:cs="Times New Roman"/>
                <w:sz w:val="24"/>
              </w:rPr>
              <w:t>, буд 13, м. Лубни</w:t>
            </w:r>
            <w:r>
              <w:rPr>
                <w:rFonts w:cs="Times New Roman"/>
                <w:sz w:val="24"/>
              </w:rPr>
              <w:t>, 3</w:t>
            </w:r>
            <w:r w:rsidR="00046C03">
              <w:rPr>
                <w:rFonts w:cs="Times New Roman"/>
                <w:sz w:val="24"/>
              </w:rPr>
              <w:t>75</w:t>
            </w:r>
            <w:r>
              <w:rPr>
                <w:rFonts w:cs="Times New Roman"/>
                <w:sz w:val="24"/>
              </w:rPr>
              <w:t>00</w:t>
            </w:r>
          </w:p>
        </w:tc>
      </w:tr>
      <w:tr w:rsidR="00637AB2" w:rsidRPr="00FB1754" w14:paraId="6EFA3C01" w14:textId="77777777" w:rsidTr="003D34C2">
        <w:tc>
          <w:tcPr>
            <w:tcW w:w="2694" w:type="dxa"/>
            <w:gridSpan w:val="2"/>
            <w:tcBorders>
              <w:top w:val="single" w:sz="4" w:space="0" w:color="auto"/>
              <w:left w:val="single" w:sz="4" w:space="0" w:color="auto"/>
              <w:bottom w:val="single" w:sz="4" w:space="0" w:color="auto"/>
              <w:right w:val="single" w:sz="4" w:space="0" w:color="auto"/>
            </w:tcBorders>
          </w:tcPr>
          <w:p w14:paraId="24EE8720" w14:textId="186CD8AA" w:rsidR="00637AB2" w:rsidRPr="00741D86" w:rsidRDefault="00741D86" w:rsidP="00741D86">
            <w:pPr>
              <w:rPr>
                <w:bCs/>
                <w:sz w:val="24"/>
                <w:szCs w:val="24"/>
              </w:rPr>
            </w:pPr>
            <w:r w:rsidRPr="00741D86">
              <w:rPr>
                <w:bCs/>
                <w:sz w:val="24"/>
                <w:szCs w:val="24"/>
              </w:rPr>
              <w:t>Прізвище, ім’я та по батькові, номер телефону та адреса електронної пошти особи, яка надає додаткову інформацію з питань призначення на  вакантну посаду</w:t>
            </w:r>
          </w:p>
        </w:tc>
        <w:tc>
          <w:tcPr>
            <w:tcW w:w="7229" w:type="dxa"/>
            <w:gridSpan w:val="2"/>
            <w:tcBorders>
              <w:top w:val="single" w:sz="4" w:space="0" w:color="auto"/>
              <w:left w:val="single" w:sz="4" w:space="0" w:color="auto"/>
              <w:bottom w:val="single" w:sz="4" w:space="0" w:color="auto"/>
              <w:right w:val="single" w:sz="4" w:space="0" w:color="auto"/>
            </w:tcBorders>
          </w:tcPr>
          <w:p w14:paraId="2150A877" w14:textId="580C3366" w:rsidR="00637AB2" w:rsidRPr="00BE60C4" w:rsidRDefault="00046C03" w:rsidP="00637AB2">
            <w:pPr>
              <w:rPr>
                <w:rFonts w:eastAsia="Arial" w:cs="Times New Roman"/>
                <w:sz w:val="24"/>
                <w:szCs w:val="24"/>
                <w:lang w:val="ru-RU"/>
              </w:rPr>
            </w:pPr>
            <w:r w:rsidRPr="00BE60C4">
              <w:rPr>
                <w:rFonts w:eastAsia="Arial" w:cs="Times New Roman"/>
                <w:sz w:val="24"/>
                <w:szCs w:val="24"/>
                <w:lang w:val="ru-RU"/>
              </w:rPr>
              <w:t xml:space="preserve">Линовицька Людмила </w:t>
            </w:r>
            <w:proofErr w:type="spellStart"/>
            <w:r w:rsidRPr="00BE60C4">
              <w:rPr>
                <w:rFonts w:eastAsia="Arial" w:cs="Times New Roman"/>
                <w:sz w:val="24"/>
                <w:szCs w:val="24"/>
                <w:lang w:val="ru-RU"/>
              </w:rPr>
              <w:t>Валентинівна</w:t>
            </w:r>
            <w:proofErr w:type="spellEnd"/>
            <w:r w:rsidRPr="00BE60C4">
              <w:rPr>
                <w:rFonts w:eastAsia="Arial" w:cs="Times New Roman"/>
                <w:sz w:val="24"/>
                <w:szCs w:val="24"/>
                <w:lang w:val="ru-RU"/>
              </w:rPr>
              <w:t xml:space="preserve"> </w:t>
            </w:r>
          </w:p>
          <w:p w14:paraId="2E5BA0BE" w14:textId="77777777" w:rsidR="00637AB2" w:rsidRPr="00BE60C4" w:rsidRDefault="00637AB2" w:rsidP="00637AB2">
            <w:pPr>
              <w:rPr>
                <w:rFonts w:cs="Times New Roman"/>
                <w:sz w:val="24"/>
                <w:szCs w:val="24"/>
                <w:lang w:val="ru-RU"/>
              </w:rPr>
            </w:pPr>
          </w:p>
          <w:p w14:paraId="0C3265C1" w14:textId="711B88BD" w:rsidR="00637AB2" w:rsidRPr="00BE60C4" w:rsidRDefault="00637AB2" w:rsidP="00637AB2">
            <w:pPr>
              <w:rPr>
                <w:rFonts w:cs="Times New Roman"/>
                <w:sz w:val="24"/>
                <w:szCs w:val="24"/>
                <w:lang w:val="ru-RU"/>
              </w:rPr>
            </w:pPr>
            <w:r w:rsidRPr="00BE60C4">
              <w:rPr>
                <w:rFonts w:cs="Times New Roman"/>
                <w:sz w:val="24"/>
                <w:szCs w:val="24"/>
                <w:lang w:val="ru-RU"/>
              </w:rPr>
              <w:t>(</w:t>
            </w:r>
            <w:r w:rsidR="00046C03" w:rsidRPr="00BE60C4">
              <w:rPr>
                <w:rFonts w:cs="Times New Roman"/>
                <w:sz w:val="24"/>
                <w:szCs w:val="24"/>
                <w:lang w:val="ru-RU"/>
              </w:rPr>
              <w:t>05361</w:t>
            </w:r>
            <w:r w:rsidRPr="00BE60C4">
              <w:rPr>
                <w:rFonts w:cs="Times New Roman"/>
                <w:sz w:val="24"/>
                <w:szCs w:val="24"/>
                <w:lang w:val="ru-RU"/>
              </w:rPr>
              <w:t>)</w:t>
            </w:r>
            <w:r w:rsidR="00046C03" w:rsidRPr="00BE60C4">
              <w:rPr>
                <w:rFonts w:cs="Times New Roman"/>
                <w:sz w:val="24"/>
                <w:szCs w:val="24"/>
                <w:lang w:val="ru-RU"/>
              </w:rPr>
              <w:t>7-35-47</w:t>
            </w:r>
          </w:p>
          <w:p w14:paraId="775E128A" w14:textId="37621AB2" w:rsidR="00637AB2" w:rsidRPr="00BE60C4" w:rsidRDefault="00BE60C4" w:rsidP="00BE60C4">
            <w:pPr>
              <w:rPr>
                <w:sz w:val="24"/>
                <w:szCs w:val="24"/>
              </w:rPr>
            </w:pPr>
            <w:r w:rsidRPr="00BE60C4">
              <w:rPr>
                <w:rStyle w:val="username"/>
                <w:sz w:val="24"/>
                <w:szCs w:val="24"/>
              </w:rPr>
              <w:t>lubenska_mr@pol.gp.gov.ua</w:t>
            </w:r>
          </w:p>
        </w:tc>
      </w:tr>
      <w:tr w:rsidR="00637AB2" w:rsidRPr="00FB1754" w14:paraId="05868B1E" w14:textId="77777777" w:rsidTr="003D34C2">
        <w:tc>
          <w:tcPr>
            <w:tcW w:w="9923" w:type="dxa"/>
            <w:gridSpan w:val="4"/>
          </w:tcPr>
          <w:p w14:paraId="10DCE695" w14:textId="77777777" w:rsidR="00637AB2" w:rsidRPr="00FB1754" w:rsidRDefault="00637AB2" w:rsidP="00637AB2">
            <w:pPr>
              <w:jc w:val="center"/>
              <w:rPr>
                <w:b/>
                <w:sz w:val="24"/>
              </w:rPr>
            </w:pPr>
            <w:r w:rsidRPr="00FB1754">
              <w:rPr>
                <w:b/>
                <w:sz w:val="24"/>
              </w:rPr>
              <w:lastRenderedPageBreak/>
              <w:t>Кваліфікаційні вимоги</w:t>
            </w:r>
          </w:p>
        </w:tc>
      </w:tr>
      <w:tr w:rsidR="00637AB2" w:rsidRPr="00FB1754" w14:paraId="433FB299" w14:textId="77777777" w:rsidTr="003D34C2">
        <w:tc>
          <w:tcPr>
            <w:tcW w:w="572" w:type="dxa"/>
          </w:tcPr>
          <w:p w14:paraId="1593BF17" w14:textId="77777777" w:rsidR="00637AB2" w:rsidRPr="00FB1754" w:rsidRDefault="00637AB2" w:rsidP="00637AB2">
            <w:pPr>
              <w:jc w:val="center"/>
              <w:rPr>
                <w:sz w:val="24"/>
              </w:rPr>
            </w:pPr>
            <w:r w:rsidRPr="00FB1754">
              <w:rPr>
                <w:sz w:val="24"/>
              </w:rPr>
              <w:t>1</w:t>
            </w:r>
            <w:r>
              <w:rPr>
                <w:sz w:val="24"/>
              </w:rPr>
              <w:t>.</w:t>
            </w:r>
          </w:p>
        </w:tc>
        <w:tc>
          <w:tcPr>
            <w:tcW w:w="2547" w:type="dxa"/>
            <w:gridSpan w:val="2"/>
          </w:tcPr>
          <w:p w14:paraId="601689E1" w14:textId="77777777" w:rsidR="00637AB2" w:rsidRPr="00FB1754" w:rsidRDefault="00637AB2" w:rsidP="00637AB2">
            <w:pPr>
              <w:rPr>
                <w:sz w:val="24"/>
              </w:rPr>
            </w:pPr>
            <w:r w:rsidRPr="00FB1754">
              <w:rPr>
                <w:sz w:val="24"/>
              </w:rPr>
              <w:t>Освіта</w:t>
            </w:r>
          </w:p>
        </w:tc>
        <w:tc>
          <w:tcPr>
            <w:tcW w:w="6804" w:type="dxa"/>
          </w:tcPr>
          <w:p w14:paraId="32500795" w14:textId="07C3F054" w:rsidR="00637AB2" w:rsidRPr="00D53F0B" w:rsidRDefault="005A772C" w:rsidP="00637AB2">
            <w:pPr>
              <w:rPr>
                <w:sz w:val="24"/>
                <w:szCs w:val="24"/>
                <w:shd w:val="clear" w:color="auto" w:fill="FFFFFF"/>
              </w:rPr>
            </w:pPr>
            <w:r w:rsidRPr="00294997">
              <w:rPr>
                <w:rFonts w:cs="Times New Roman"/>
                <w:sz w:val="24"/>
                <w:szCs w:val="24"/>
              </w:rPr>
              <w:t xml:space="preserve">вища освіта не нижче ступеня </w:t>
            </w:r>
            <w:r w:rsidRPr="00294997">
              <w:rPr>
                <w:rFonts w:cs="Times New Roman"/>
                <w:sz w:val="24"/>
                <w:szCs w:val="24"/>
                <w:shd w:val="clear" w:color="auto" w:fill="FFFFFF"/>
              </w:rPr>
              <w:t>бакалавра, молодшого бакалавра</w:t>
            </w:r>
          </w:p>
        </w:tc>
      </w:tr>
      <w:tr w:rsidR="00637AB2" w:rsidRPr="00FB1754" w14:paraId="11CC1BB4" w14:textId="77777777" w:rsidTr="003D34C2">
        <w:tc>
          <w:tcPr>
            <w:tcW w:w="572" w:type="dxa"/>
          </w:tcPr>
          <w:p w14:paraId="7DB37EC1" w14:textId="77777777" w:rsidR="00637AB2" w:rsidRPr="00FB1754" w:rsidRDefault="00637AB2" w:rsidP="00637AB2">
            <w:pPr>
              <w:jc w:val="center"/>
              <w:rPr>
                <w:sz w:val="24"/>
              </w:rPr>
            </w:pPr>
            <w:r w:rsidRPr="00FB1754">
              <w:rPr>
                <w:sz w:val="24"/>
              </w:rPr>
              <w:t>2</w:t>
            </w:r>
            <w:r>
              <w:rPr>
                <w:sz w:val="24"/>
              </w:rPr>
              <w:t>.</w:t>
            </w:r>
          </w:p>
        </w:tc>
        <w:tc>
          <w:tcPr>
            <w:tcW w:w="2547" w:type="dxa"/>
            <w:gridSpan w:val="2"/>
          </w:tcPr>
          <w:p w14:paraId="6A12B6E2" w14:textId="77777777" w:rsidR="00637AB2" w:rsidRPr="00FB1754" w:rsidRDefault="00637AB2" w:rsidP="00637AB2">
            <w:pPr>
              <w:rPr>
                <w:sz w:val="24"/>
              </w:rPr>
            </w:pPr>
            <w:r w:rsidRPr="00FB1754">
              <w:rPr>
                <w:sz w:val="24"/>
              </w:rPr>
              <w:t xml:space="preserve">Досвід роботи </w:t>
            </w:r>
          </w:p>
        </w:tc>
        <w:tc>
          <w:tcPr>
            <w:tcW w:w="6804" w:type="dxa"/>
          </w:tcPr>
          <w:p w14:paraId="525E96CD" w14:textId="1D957584" w:rsidR="00637AB2" w:rsidRPr="005B1AB6" w:rsidRDefault="00637AB2" w:rsidP="00637AB2">
            <w:pPr>
              <w:rPr>
                <w:sz w:val="24"/>
              </w:rPr>
            </w:pPr>
            <w:r>
              <w:rPr>
                <w:sz w:val="24"/>
              </w:rPr>
              <w:t>не потребує</w:t>
            </w:r>
          </w:p>
        </w:tc>
      </w:tr>
      <w:tr w:rsidR="00637AB2" w:rsidRPr="00FB1754" w14:paraId="165988D9" w14:textId="77777777" w:rsidTr="003D34C2">
        <w:tc>
          <w:tcPr>
            <w:tcW w:w="572" w:type="dxa"/>
          </w:tcPr>
          <w:p w14:paraId="5E4F8B13" w14:textId="77777777" w:rsidR="00637AB2" w:rsidRPr="00FB1754" w:rsidRDefault="00637AB2" w:rsidP="00637AB2">
            <w:pPr>
              <w:jc w:val="center"/>
              <w:rPr>
                <w:sz w:val="24"/>
              </w:rPr>
            </w:pPr>
            <w:r w:rsidRPr="00FB1754">
              <w:rPr>
                <w:sz w:val="24"/>
              </w:rPr>
              <w:t>3</w:t>
            </w:r>
            <w:r>
              <w:rPr>
                <w:sz w:val="24"/>
              </w:rPr>
              <w:t>.</w:t>
            </w:r>
          </w:p>
        </w:tc>
        <w:tc>
          <w:tcPr>
            <w:tcW w:w="2547" w:type="dxa"/>
            <w:gridSpan w:val="2"/>
          </w:tcPr>
          <w:p w14:paraId="2C974B12" w14:textId="77777777" w:rsidR="00637AB2" w:rsidRPr="00FB1754" w:rsidRDefault="00637AB2" w:rsidP="00637AB2">
            <w:pPr>
              <w:rPr>
                <w:sz w:val="24"/>
              </w:rPr>
            </w:pPr>
            <w:r w:rsidRPr="00FB1754">
              <w:rPr>
                <w:sz w:val="24"/>
              </w:rPr>
              <w:t xml:space="preserve">Володіння державною </w:t>
            </w:r>
          </w:p>
          <w:p w14:paraId="4327ABFC" w14:textId="77777777" w:rsidR="00637AB2" w:rsidRPr="00FB1754" w:rsidRDefault="00637AB2" w:rsidP="00637AB2">
            <w:pPr>
              <w:rPr>
                <w:sz w:val="24"/>
              </w:rPr>
            </w:pPr>
            <w:r w:rsidRPr="00FB1754">
              <w:rPr>
                <w:sz w:val="24"/>
              </w:rPr>
              <w:t>мовою</w:t>
            </w:r>
          </w:p>
        </w:tc>
        <w:tc>
          <w:tcPr>
            <w:tcW w:w="6804" w:type="dxa"/>
          </w:tcPr>
          <w:p w14:paraId="63FDB019" w14:textId="77777777" w:rsidR="00637AB2" w:rsidRPr="00FB1754" w:rsidRDefault="00637AB2" w:rsidP="00637AB2">
            <w:pPr>
              <w:rPr>
                <w:sz w:val="24"/>
              </w:rPr>
            </w:pPr>
            <w:r w:rsidRPr="00FB1754">
              <w:rPr>
                <w:sz w:val="24"/>
              </w:rPr>
              <w:t>вільне володіння державною мовою</w:t>
            </w:r>
          </w:p>
        </w:tc>
      </w:tr>
      <w:tr w:rsidR="00637AB2" w:rsidRPr="00FB1754" w14:paraId="201CF802" w14:textId="77777777" w:rsidTr="003D34C2">
        <w:tc>
          <w:tcPr>
            <w:tcW w:w="9923" w:type="dxa"/>
            <w:gridSpan w:val="4"/>
            <w:vAlign w:val="center"/>
          </w:tcPr>
          <w:p w14:paraId="03E3B78A" w14:textId="77777777" w:rsidR="00637AB2" w:rsidRPr="008D2A80" w:rsidRDefault="00637AB2" w:rsidP="00637AB2">
            <w:pPr>
              <w:jc w:val="center"/>
              <w:rPr>
                <w:b/>
                <w:sz w:val="24"/>
              </w:rPr>
            </w:pPr>
            <w:r w:rsidRPr="008D2A80">
              <w:rPr>
                <w:b/>
                <w:sz w:val="24"/>
              </w:rPr>
              <w:t>Вимоги до компетентності</w:t>
            </w:r>
          </w:p>
          <w:p w14:paraId="5204E047" w14:textId="77B1C31B" w:rsidR="00637AB2" w:rsidRPr="008D2A80" w:rsidRDefault="00637AB2" w:rsidP="00637AB2">
            <w:pPr>
              <w:jc w:val="center"/>
              <w:rPr>
                <w:b/>
                <w:sz w:val="6"/>
                <w:szCs w:val="6"/>
              </w:rPr>
            </w:pPr>
            <w:r>
              <w:rPr>
                <w:b/>
                <w:sz w:val="6"/>
                <w:szCs w:val="6"/>
              </w:rPr>
              <w:t xml:space="preserve"> </w:t>
            </w:r>
          </w:p>
        </w:tc>
      </w:tr>
      <w:tr w:rsidR="00637AB2" w:rsidRPr="00FB1754" w14:paraId="3FDCFBBB" w14:textId="77777777" w:rsidTr="003D34C2">
        <w:tc>
          <w:tcPr>
            <w:tcW w:w="572" w:type="dxa"/>
          </w:tcPr>
          <w:p w14:paraId="12633401" w14:textId="77777777" w:rsidR="00637AB2" w:rsidRPr="00FB1754" w:rsidRDefault="00637AB2" w:rsidP="00637AB2">
            <w:pPr>
              <w:rPr>
                <w:sz w:val="24"/>
              </w:rPr>
            </w:pPr>
          </w:p>
        </w:tc>
        <w:tc>
          <w:tcPr>
            <w:tcW w:w="2547" w:type="dxa"/>
            <w:gridSpan w:val="2"/>
          </w:tcPr>
          <w:p w14:paraId="51586723" w14:textId="09CA15E8" w:rsidR="00637AB2" w:rsidRPr="005B1AB6" w:rsidRDefault="00637AB2" w:rsidP="00637AB2">
            <w:pPr>
              <w:rPr>
                <w:b/>
                <w:sz w:val="24"/>
              </w:rPr>
            </w:pPr>
            <w:r w:rsidRPr="00B41DF4">
              <w:rPr>
                <w:b/>
                <w:sz w:val="24"/>
              </w:rPr>
              <w:t>Вимога</w:t>
            </w:r>
          </w:p>
        </w:tc>
        <w:tc>
          <w:tcPr>
            <w:tcW w:w="6804" w:type="dxa"/>
          </w:tcPr>
          <w:p w14:paraId="47798FD8" w14:textId="77777777" w:rsidR="00637AB2" w:rsidRPr="008D2A80" w:rsidRDefault="00637AB2" w:rsidP="00637AB2">
            <w:pPr>
              <w:rPr>
                <w:b/>
                <w:sz w:val="24"/>
              </w:rPr>
            </w:pPr>
            <w:r w:rsidRPr="008D2A80">
              <w:rPr>
                <w:b/>
                <w:sz w:val="24"/>
              </w:rPr>
              <w:t>Компоненти вимоги</w:t>
            </w:r>
          </w:p>
          <w:p w14:paraId="1D90320E" w14:textId="77777777" w:rsidR="00637AB2" w:rsidRPr="008D2A80" w:rsidRDefault="00637AB2" w:rsidP="00637AB2">
            <w:pPr>
              <w:rPr>
                <w:b/>
                <w:sz w:val="4"/>
                <w:szCs w:val="4"/>
              </w:rPr>
            </w:pPr>
          </w:p>
        </w:tc>
      </w:tr>
      <w:tr w:rsidR="00331F7F" w:rsidRPr="00FB1754" w14:paraId="2A660972" w14:textId="77777777" w:rsidTr="00D232DF">
        <w:trPr>
          <w:trHeight w:val="144"/>
        </w:trPr>
        <w:tc>
          <w:tcPr>
            <w:tcW w:w="572" w:type="dxa"/>
          </w:tcPr>
          <w:p w14:paraId="1BB21B10" w14:textId="77777777" w:rsidR="00331F7F" w:rsidRPr="005C0408" w:rsidRDefault="00331F7F" w:rsidP="00331F7F">
            <w:pPr>
              <w:jc w:val="center"/>
              <w:rPr>
                <w:sz w:val="24"/>
              </w:rPr>
            </w:pPr>
            <w:r w:rsidRPr="005C0408">
              <w:rPr>
                <w:sz w:val="24"/>
              </w:rPr>
              <w:t>1.</w:t>
            </w:r>
          </w:p>
        </w:tc>
        <w:tc>
          <w:tcPr>
            <w:tcW w:w="2547" w:type="dxa"/>
            <w:gridSpan w:val="2"/>
          </w:tcPr>
          <w:p w14:paraId="1AC4FE65" w14:textId="20FC8417" w:rsidR="00331F7F" w:rsidRPr="007C4729" w:rsidRDefault="00331F7F" w:rsidP="00331F7F">
            <w:pPr>
              <w:jc w:val="left"/>
              <w:rPr>
                <w:rFonts w:eastAsia="Times New Roman" w:cs="Times New Roman"/>
                <w:b/>
                <w:sz w:val="24"/>
                <w:szCs w:val="24"/>
                <w:highlight w:val="yellow"/>
              </w:rPr>
            </w:pPr>
            <w:r w:rsidRPr="009F75DE">
              <w:rPr>
                <w:rFonts w:cs="Times New Roman"/>
                <w:sz w:val="24"/>
                <w:szCs w:val="24"/>
              </w:rPr>
              <w:t>Багатозадачність</w:t>
            </w:r>
          </w:p>
        </w:tc>
        <w:tc>
          <w:tcPr>
            <w:tcW w:w="6804" w:type="dxa"/>
          </w:tcPr>
          <w:p w14:paraId="12643748" w14:textId="650A8DAF" w:rsidR="00331F7F" w:rsidRPr="00294997" w:rsidRDefault="00331F7F" w:rsidP="00331F7F">
            <w:pPr>
              <w:rPr>
                <w:rFonts w:cs="Times New Roman"/>
                <w:sz w:val="24"/>
                <w:szCs w:val="24"/>
              </w:rPr>
            </w:pPr>
            <w:r w:rsidRPr="00294997">
              <w:rPr>
                <w:rFonts w:cs="Times New Roman"/>
                <w:sz w:val="24"/>
                <w:szCs w:val="24"/>
              </w:rPr>
              <w:t>-</w:t>
            </w:r>
            <w:r>
              <w:rPr>
                <w:rFonts w:cs="Times New Roman"/>
                <w:sz w:val="24"/>
                <w:szCs w:val="24"/>
              </w:rPr>
              <w:t> </w:t>
            </w:r>
            <w:r w:rsidRPr="00294997">
              <w:rPr>
                <w:rFonts w:cs="Times New Roman"/>
                <w:sz w:val="24"/>
                <w:szCs w:val="24"/>
              </w:rPr>
              <w:t>здатність концентрувати (не втрачати) увагу на виконанні завдання;</w:t>
            </w:r>
          </w:p>
          <w:p w14:paraId="29A97F3A" w14:textId="1C8FD5FC" w:rsidR="00331F7F" w:rsidRPr="00294997" w:rsidRDefault="00331F7F" w:rsidP="00331F7F">
            <w:pPr>
              <w:rPr>
                <w:rFonts w:cs="Times New Roman"/>
                <w:sz w:val="24"/>
                <w:szCs w:val="24"/>
              </w:rPr>
            </w:pPr>
            <w:r w:rsidRPr="00294997">
              <w:rPr>
                <w:rFonts w:cs="Times New Roman"/>
                <w:sz w:val="24"/>
                <w:szCs w:val="24"/>
              </w:rPr>
              <w:t>-</w:t>
            </w:r>
            <w:r>
              <w:rPr>
                <w:rFonts w:cs="Times New Roman"/>
                <w:sz w:val="24"/>
                <w:szCs w:val="24"/>
              </w:rPr>
              <w:t> </w:t>
            </w:r>
            <w:r w:rsidRPr="00294997">
              <w:rPr>
                <w:rFonts w:cs="Times New Roman"/>
                <w:sz w:val="24"/>
                <w:szCs w:val="24"/>
              </w:rPr>
              <w:t>уміння розкладати завдання на процеси, спрощувати їх;</w:t>
            </w:r>
          </w:p>
          <w:p w14:paraId="6682A524" w14:textId="05F684EB" w:rsidR="00331F7F" w:rsidRPr="00294997" w:rsidRDefault="00331F7F" w:rsidP="00331F7F">
            <w:pPr>
              <w:rPr>
                <w:rFonts w:cs="Times New Roman"/>
                <w:sz w:val="24"/>
                <w:szCs w:val="24"/>
              </w:rPr>
            </w:pPr>
            <w:r w:rsidRPr="00294997">
              <w:rPr>
                <w:rFonts w:cs="Times New Roman"/>
                <w:sz w:val="24"/>
                <w:szCs w:val="24"/>
              </w:rPr>
              <w:t>-</w:t>
            </w:r>
            <w:r>
              <w:rPr>
                <w:rFonts w:cs="Times New Roman"/>
                <w:sz w:val="24"/>
                <w:szCs w:val="24"/>
              </w:rPr>
              <w:t> </w:t>
            </w:r>
            <w:r w:rsidRPr="00294997">
              <w:rPr>
                <w:rFonts w:cs="Times New Roman"/>
                <w:sz w:val="24"/>
                <w:szCs w:val="24"/>
              </w:rPr>
              <w:t>здатність швидко змінювати напрям роботи (діяльності);</w:t>
            </w:r>
          </w:p>
          <w:p w14:paraId="412B04DA" w14:textId="44302709" w:rsidR="00331F7F" w:rsidRPr="00331F7F" w:rsidRDefault="00331F7F" w:rsidP="00331F7F">
            <w:pPr>
              <w:widowControl w:val="0"/>
              <w:tabs>
                <w:tab w:val="left" w:pos="360"/>
                <w:tab w:val="left" w:pos="457"/>
              </w:tabs>
              <w:rPr>
                <w:rFonts w:eastAsia="Times New Roman" w:cs="Times New Roman"/>
                <w:sz w:val="24"/>
                <w:szCs w:val="24"/>
                <w:highlight w:val="yellow"/>
              </w:rPr>
            </w:pPr>
            <w:r w:rsidRPr="00331F7F">
              <w:rPr>
                <w:rFonts w:cs="Times New Roman"/>
                <w:sz w:val="24"/>
                <w:szCs w:val="24"/>
              </w:rPr>
              <w:t>- уміння управляти результатом і бачити прогрес.</w:t>
            </w:r>
          </w:p>
        </w:tc>
      </w:tr>
      <w:tr w:rsidR="00331F7F" w:rsidRPr="00FB1754" w14:paraId="7813303F" w14:textId="77777777" w:rsidTr="006016F3">
        <w:trPr>
          <w:trHeight w:val="333"/>
        </w:trPr>
        <w:tc>
          <w:tcPr>
            <w:tcW w:w="572" w:type="dxa"/>
          </w:tcPr>
          <w:p w14:paraId="2785239F" w14:textId="77777777" w:rsidR="00331F7F" w:rsidRPr="005C0408" w:rsidRDefault="00331F7F" w:rsidP="00331F7F">
            <w:pPr>
              <w:jc w:val="center"/>
              <w:rPr>
                <w:sz w:val="24"/>
              </w:rPr>
            </w:pPr>
            <w:r w:rsidRPr="005C0408">
              <w:rPr>
                <w:sz w:val="24"/>
              </w:rPr>
              <w:t>2.</w:t>
            </w:r>
          </w:p>
        </w:tc>
        <w:tc>
          <w:tcPr>
            <w:tcW w:w="2547" w:type="dxa"/>
            <w:gridSpan w:val="2"/>
          </w:tcPr>
          <w:p w14:paraId="39B44FFF" w14:textId="347CB89C" w:rsidR="00331F7F" w:rsidRPr="007C4729" w:rsidRDefault="00331F7F" w:rsidP="00331F7F">
            <w:pPr>
              <w:jc w:val="left"/>
              <w:rPr>
                <w:sz w:val="12"/>
                <w:szCs w:val="12"/>
                <w:highlight w:val="yellow"/>
              </w:rPr>
            </w:pPr>
            <w:r w:rsidRPr="00780709">
              <w:rPr>
                <w:rFonts w:cs="Times New Roman"/>
                <w:sz w:val="24"/>
                <w:szCs w:val="24"/>
              </w:rPr>
              <w:t>Командна робота та взаємодія</w:t>
            </w:r>
          </w:p>
        </w:tc>
        <w:tc>
          <w:tcPr>
            <w:tcW w:w="6804" w:type="dxa"/>
          </w:tcPr>
          <w:p w14:paraId="2FC3016E" w14:textId="510B5535" w:rsidR="00331F7F" w:rsidRPr="00294997" w:rsidRDefault="00331F7F" w:rsidP="00331F7F">
            <w:pPr>
              <w:rPr>
                <w:rFonts w:cs="Times New Roman"/>
                <w:sz w:val="24"/>
                <w:szCs w:val="24"/>
              </w:rPr>
            </w:pPr>
            <w:r w:rsidRPr="00294997">
              <w:rPr>
                <w:rFonts w:cs="Times New Roman"/>
                <w:sz w:val="24"/>
                <w:szCs w:val="24"/>
              </w:rPr>
              <w:t>-</w:t>
            </w:r>
            <w:r>
              <w:rPr>
                <w:rFonts w:cs="Times New Roman"/>
                <w:sz w:val="24"/>
                <w:szCs w:val="24"/>
              </w:rPr>
              <w:t> </w:t>
            </w:r>
            <w:r w:rsidRPr="00294997">
              <w:rPr>
                <w:rFonts w:cs="Times New Roman"/>
                <w:sz w:val="24"/>
                <w:szCs w:val="24"/>
              </w:rPr>
              <w:t>розуміння ваги свого внеску у загальний результат</w:t>
            </w:r>
            <w:r>
              <w:rPr>
                <w:rFonts w:cs="Times New Roman"/>
                <w:sz w:val="24"/>
                <w:szCs w:val="24"/>
              </w:rPr>
              <w:t xml:space="preserve"> </w:t>
            </w:r>
            <w:r w:rsidR="00FE59E5">
              <w:rPr>
                <w:rFonts w:cs="Times New Roman"/>
                <w:sz w:val="24"/>
                <w:szCs w:val="24"/>
              </w:rPr>
              <w:t>відділу</w:t>
            </w:r>
            <w:r w:rsidRPr="00294997">
              <w:rPr>
                <w:rFonts w:cs="Times New Roman"/>
                <w:sz w:val="24"/>
                <w:szCs w:val="24"/>
              </w:rPr>
              <w:t>;</w:t>
            </w:r>
          </w:p>
          <w:p w14:paraId="671A9ABF" w14:textId="1C39B219" w:rsidR="00331F7F" w:rsidRPr="00294997" w:rsidRDefault="00331F7F" w:rsidP="00331F7F">
            <w:pPr>
              <w:rPr>
                <w:rFonts w:cs="Times New Roman"/>
                <w:sz w:val="24"/>
                <w:szCs w:val="24"/>
              </w:rPr>
            </w:pPr>
            <w:r w:rsidRPr="00294997">
              <w:rPr>
                <w:rFonts w:cs="Times New Roman"/>
                <w:sz w:val="24"/>
                <w:szCs w:val="24"/>
              </w:rPr>
              <w:t>-</w:t>
            </w:r>
            <w:r>
              <w:rPr>
                <w:rFonts w:cs="Times New Roman"/>
                <w:sz w:val="24"/>
                <w:szCs w:val="24"/>
              </w:rPr>
              <w:t> </w:t>
            </w:r>
            <w:r w:rsidRPr="00294997">
              <w:rPr>
                <w:rFonts w:cs="Times New Roman"/>
                <w:sz w:val="24"/>
                <w:szCs w:val="24"/>
              </w:rPr>
              <w:t>орієнтація на командний результат;</w:t>
            </w:r>
          </w:p>
          <w:p w14:paraId="02AF7DAA" w14:textId="70F7E908" w:rsidR="00331F7F" w:rsidRPr="00294997" w:rsidRDefault="00331F7F" w:rsidP="00331F7F">
            <w:pPr>
              <w:rPr>
                <w:rFonts w:cs="Times New Roman"/>
                <w:sz w:val="24"/>
                <w:szCs w:val="24"/>
              </w:rPr>
            </w:pPr>
            <w:r w:rsidRPr="00294997">
              <w:rPr>
                <w:rFonts w:cs="Times New Roman"/>
                <w:sz w:val="24"/>
                <w:szCs w:val="24"/>
              </w:rPr>
              <w:t>-</w:t>
            </w:r>
            <w:r>
              <w:rPr>
                <w:rFonts w:cs="Times New Roman"/>
                <w:sz w:val="24"/>
                <w:szCs w:val="24"/>
              </w:rPr>
              <w:t> </w:t>
            </w:r>
            <w:r w:rsidRPr="00294997">
              <w:rPr>
                <w:rFonts w:cs="Times New Roman"/>
                <w:sz w:val="24"/>
                <w:szCs w:val="24"/>
              </w:rPr>
              <w:t>готовність працювати в команді та сприяти колегам у їх професійній діяльності задля досягнення спільних цілей;</w:t>
            </w:r>
          </w:p>
          <w:p w14:paraId="028D0C08" w14:textId="1A908644" w:rsidR="00331F7F" w:rsidRPr="007C4729" w:rsidRDefault="00331F7F" w:rsidP="00331F7F">
            <w:pPr>
              <w:pStyle w:val="a6"/>
              <w:widowControl w:val="0"/>
              <w:shd w:val="clear" w:color="auto" w:fill="FFFFFF"/>
              <w:tabs>
                <w:tab w:val="left" w:pos="360"/>
              </w:tabs>
              <w:spacing w:after="0" w:line="240" w:lineRule="auto"/>
              <w:ind w:left="37" w:right="52"/>
              <w:jc w:val="both"/>
              <w:rPr>
                <w:rFonts w:ascii="Times New Roman" w:eastAsia="Tahoma" w:hAnsi="Times New Roman" w:cs="Times New Roman"/>
                <w:sz w:val="24"/>
                <w:szCs w:val="24"/>
                <w:highlight w:val="yellow"/>
              </w:rPr>
            </w:pPr>
            <w:r w:rsidRPr="00294997">
              <w:rPr>
                <w:rFonts w:ascii="Times New Roman" w:hAnsi="Times New Roman" w:cs="Times New Roman"/>
                <w:sz w:val="24"/>
                <w:szCs w:val="24"/>
              </w:rPr>
              <w:t>-</w:t>
            </w:r>
            <w:r>
              <w:rPr>
                <w:rFonts w:ascii="Times New Roman" w:hAnsi="Times New Roman" w:cs="Times New Roman"/>
                <w:sz w:val="24"/>
                <w:szCs w:val="24"/>
              </w:rPr>
              <w:t> </w:t>
            </w:r>
            <w:r w:rsidRPr="00294997">
              <w:rPr>
                <w:rFonts w:ascii="Times New Roman" w:hAnsi="Times New Roman" w:cs="Times New Roman"/>
                <w:sz w:val="24"/>
                <w:szCs w:val="24"/>
              </w:rPr>
              <w:t>відкритість в обміні інформацією.</w:t>
            </w:r>
          </w:p>
        </w:tc>
      </w:tr>
      <w:tr w:rsidR="00331F7F" w:rsidRPr="00FB1754" w14:paraId="40767C09" w14:textId="77777777" w:rsidTr="00FE59E5">
        <w:trPr>
          <w:trHeight w:val="1907"/>
        </w:trPr>
        <w:tc>
          <w:tcPr>
            <w:tcW w:w="572" w:type="dxa"/>
          </w:tcPr>
          <w:p w14:paraId="132EDA93" w14:textId="77777777" w:rsidR="00331F7F" w:rsidRPr="005C0408" w:rsidRDefault="00331F7F" w:rsidP="00331F7F">
            <w:pPr>
              <w:jc w:val="center"/>
              <w:rPr>
                <w:sz w:val="24"/>
              </w:rPr>
            </w:pPr>
            <w:r>
              <w:rPr>
                <w:sz w:val="24"/>
              </w:rPr>
              <w:t>3</w:t>
            </w:r>
            <w:r w:rsidRPr="005C0408">
              <w:rPr>
                <w:sz w:val="24"/>
              </w:rPr>
              <w:t>.</w:t>
            </w:r>
          </w:p>
        </w:tc>
        <w:tc>
          <w:tcPr>
            <w:tcW w:w="2547" w:type="dxa"/>
            <w:gridSpan w:val="2"/>
          </w:tcPr>
          <w:p w14:paraId="0784035C" w14:textId="0DA95086" w:rsidR="00331F7F" w:rsidRPr="007C4729" w:rsidRDefault="00331F7F" w:rsidP="00331F7F">
            <w:pPr>
              <w:jc w:val="left"/>
              <w:rPr>
                <w:rFonts w:eastAsia="Times New Roman" w:cs="Times New Roman"/>
                <w:sz w:val="24"/>
                <w:szCs w:val="24"/>
                <w:highlight w:val="yellow"/>
              </w:rPr>
            </w:pPr>
            <w:r w:rsidRPr="00294997">
              <w:rPr>
                <w:rFonts w:cs="Times New Roman"/>
                <w:sz w:val="24"/>
                <w:szCs w:val="24"/>
              </w:rPr>
              <w:t xml:space="preserve">Відповідальність </w:t>
            </w:r>
          </w:p>
        </w:tc>
        <w:tc>
          <w:tcPr>
            <w:tcW w:w="6804" w:type="dxa"/>
          </w:tcPr>
          <w:p w14:paraId="3382CC9E" w14:textId="5FA80092" w:rsidR="00331F7F" w:rsidRPr="00294997" w:rsidRDefault="00331F7F" w:rsidP="00331F7F">
            <w:pPr>
              <w:rPr>
                <w:rFonts w:cs="Times New Roman"/>
                <w:sz w:val="24"/>
                <w:szCs w:val="24"/>
              </w:rPr>
            </w:pPr>
            <w:r w:rsidRPr="00294997">
              <w:rPr>
                <w:rFonts w:cs="Times New Roman"/>
                <w:sz w:val="24"/>
                <w:szCs w:val="24"/>
              </w:rPr>
              <w:t>-</w:t>
            </w:r>
            <w:r>
              <w:rPr>
                <w:rFonts w:cs="Times New Roman"/>
                <w:sz w:val="24"/>
                <w:szCs w:val="24"/>
              </w:rPr>
              <w:t> </w:t>
            </w:r>
            <w:r w:rsidRPr="00294997">
              <w:rPr>
                <w:rFonts w:cs="Times New Roman"/>
                <w:sz w:val="24"/>
                <w:szCs w:val="24"/>
              </w:rPr>
              <w:t xml:space="preserve">усвідомлення важливості якісного виконання своїх посадових обов’язків з дотриманням строків та встановлених процедур; </w:t>
            </w:r>
          </w:p>
          <w:p w14:paraId="3BF09C1F" w14:textId="416CDA1E" w:rsidR="00331F7F" w:rsidRPr="00294997" w:rsidRDefault="00331F7F" w:rsidP="00331F7F">
            <w:pPr>
              <w:rPr>
                <w:rFonts w:cs="Times New Roman"/>
                <w:sz w:val="24"/>
                <w:szCs w:val="24"/>
              </w:rPr>
            </w:pPr>
            <w:r w:rsidRPr="00294997">
              <w:rPr>
                <w:rFonts w:cs="Times New Roman"/>
                <w:sz w:val="24"/>
                <w:szCs w:val="24"/>
              </w:rPr>
              <w:t>-</w:t>
            </w:r>
            <w:r>
              <w:rPr>
                <w:rFonts w:cs="Times New Roman"/>
                <w:sz w:val="24"/>
                <w:szCs w:val="24"/>
              </w:rPr>
              <w:t> </w:t>
            </w:r>
            <w:r w:rsidRPr="00294997">
              <w:rPr>
                <w:rFonts w:cs="Times New Roman"/>
                <w:sz w:val="24"/>
                <w:szCs w:val="24"/>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33B1A0E7" w14:textId="6470CC05" w:rsidR="00331F7F" w:rsidRPr="007C4729" w:rsidRDefault="00331F7F" w:rsidP="00331F7F">
            <w:pPr>
              <w:pStyle w:val="a6"/>
              <w:widowControl w:val="0"/>
              <w:tabs>
                <w:tab w:val="left" w:pos="-108"/>
                <w:tab w:val="left" w:pos="360"/>
                <w:tab w:val="left" w:pos="447"/>
              </w:tabs>
              <w:spacing w:after="0" w:line="240" w:lineRule="auto"/>
              <w:ind w:left="37" w:right="33"/>
              <w:jc w:val="both"/>
              <w:rPr>
                <w:rFonts w:ascii="Times New Roman" w:eastAsia="Times New Roman" w:hAnsi="Times New Roman" w:cs="Times New Roman"/>
                <w:sz w:val="24"/>
                <w:szCs w:val="24"/>
                <w:highlight w:val="yellow"/>
              </w:rPr>
            </w:pPr>
            <w:r w:rsidRPr="00294997">
              <w:rPr>
                <w:rFonts w:ascii="Times New Roman" w:hAnsi="Times New Roman" w:cs="Times New Roman"/>
                <w:sz w:val="24"/>
                <w:szCs w:val="24"/>
              </w:rPr>
              <w:t>-</w:t>
            </w:r>
            <w:r>
              <w:rPr>
                <w:rFonts w:ascii="Times New Roman" w:hAnsi="Times New Roman" w:cs="Times New Roman"/>
                <w:sz w:val="24"/>
                <w:szCs w:val="24"/>
              </w:rPr>
              <w:t> </w:t>
            </w:r>
            <w:r w:rsidRPr="00294997">
              <w:rPr>
                <w:rFonts w:ascii="Times New Roman" w:hAnsi="Times New Roman" w:cs="Times New Roman"/>
                <w:sz w:val="24"/>
                <w:szCs w:val="24"/>
              </w:rPr>
              <w:t>здатність брати на себе зобов’язання, чітко їх дотримуватись і виконувати.</w:t>
            </w:r>
          </w:p>
        </w:tc>
      </w:tr>
      <w:tr w:rsidR="00615248" w:rsidRPr="00FB1754" w14:paraId="5ED3C4FC" w14:textId="77777777" w:rsidTr="00FE59E5">
        <w:trPr>
          <w:trHeight w:val="1907"/>
        </w:trPr>
        <w:tc>
          <w:tcPr>
            <w:tcW w:w="572" w:type="dxa"/>
          </w:tcPr>
          <w:p w14:paraId="7CC96B40" w14:textId="084F8E6F" w:rsidR="00615248" w:rsidRDefault="00615248" w:rsidP="00331F7F">
            <w:pPr>
              <w:jc w:val="center"/>
              <w:rPr>
                <w:sz w:val="24"/>
              </w:rPr>
            </w:pPr>
            <w:r>
              <w:rPr>
                <w:sz w:val="24"/>
              </w:rPr>
              <w:t xml:space="preserve">4 </w:t>
            </w:r>
          </w:p>
        </w:tc>
        <w:tc>
          <w:tcPr>
            <w:tcW w:w="2547" w:type="dxa"/>
            <w:gridSpan w:val="2"/>
          </w:tcPr>
          <w:p w14:paraId="562481FE" w14:textId="75BE9492" w:rsidR="00615248" w:rsidRPr="00294997" w:rsidRDefault="00615248" w:rsidP="00331F7F">
            <w:pPr>
              <w:jc w:val="left"/>
              <w:rPr>
                <w:rFonts w:cs="Times New Roman"/>
                <w:sz w:val="24"/>
                <w:szCs w:val="24"/>
              </w:rPr>
            </w:pPr>
            <w:r>
              <w:rPr>
                <w:rFonts w:cs="Times New Roman"/>
                <w:sz w:val="24"/>
                <w:szCs w:val="24"/>
              </w:rPr>
              <w:t xml:space="preserve">Цифрова грамотність </w:t>
            </w:r>
          </w:p>
        </w:tc>
        <w:tc>
          <w:tcPr>
            <w:tcW w:w="6804" w:type="dxa"/>
          </w:tcPr>
          <w:p w14:paraId="1E676CDF" w14:textId="1BE1922D" w:rsidR="00615248" w:rsidRPr="00615248" w:rsidRDefault="00615248" w:rsidP="00615248">
            <w:pPr>
              <w:tabs>
                <w:tab w:val="left" w:pos="642"/>
                <w:tab w:val="left" w:pos="754"/>
                <w:tab w:val="left" w:pos="1037"/>
              </w:tabs>
              <w:ind w:right="125" w:firstLine="142"/>
              <w:rPr>
                <w:sz w:val="24"/>
                <w:szCs w:val="24"/>
                <w:highlight w:val="white"/>
              </w:rPr>
            </w:pPr>
            <w:r w:rsidRPr="00615248">
              <w:rPr>
                <w:sz w:val="24"/>
                <w:szCs w:val="24"/>
                <w:highlight w:val="white"/>
              </w:rPr>
              <w:t>-</w:t>
            </w:r>
            <w:r>
              <w:rPr>
                <w:sz w:val="24"/>
                <w:szCs w:val="24"/>
                <w:highlight w:val="white"/>
              </w:rPr>
              <w:t xml:space="preserve"> </w:t>
            </w:r>
            <w:r w:rsidRPr="00615248">
              <w:rPr>
                <w:sz w:val="24"/>
                <w:szCs w:val="24"/>
                <w:highlight w:val="white"/>
              </w:rPr>
              <w:t>вміння використовувати комп’ютерні пристрої, базове офісне та спеціалізоване програмне забезпечення для ефективного виконання своїх посадових обов'язків;</w:t>
            </w:r>
          </w:p>
          <w:p w14:paraId="00C876BD" w14:textId="37B18ACF" w:rsidR="00615248" w:rsidRPr="00615248" w:rsidRDefault="00615248" w:rsidP="00615248">
            <w:pPr>
              <w:tabs>
                <w:tab w:val="left" w:pos="642"/>
                <w:tab w:val="left" w:pos="754"/>
                <w:tab w:val="left" w:pos="784"/>
                <w:tab w:val="left" w:pos="1037"/>
              </w:tabs>
              <w:ind w:right="125" w:firstLine="142"/>
              <w:rPr>
                <w:sz w:val="24"/>
                <w:szCs w:val="24"/>
                <w:highlight w:val="white"/>
              </w:rPr>
            </w:pPr>
            <w:r w:rsidRPr="00615248">
              <w:rPr>
                <w:sz w:val="24"/>
                <w:szCs w:val="24"/>
                <w:highlight w:val="white"/>
              </w:rPr>
              <w:t>-</w:t>
            </w:r>
            <w:r>
              <w:rPr>
                <w:sz w:val="24"/>
                <w:szCs w:val="24"/>
                <w:highlight w:val="white"/>
              </w:rPr>
              <w:t xml:space="preserve"> </w:t>
            </w:r>
            <w:r w:rsidRPr="00615248">
              <w:rPr>
                <w:sz w:val="24"/>
                <w:szCs w:val="24"/>
                <w:highlight w:val="white"/>
              </w:rPr>
              <w:t xml:space="preserve">вміння використовувати сервіси інтернету для ефективного пошуку потрібної інформації; вміння перевіряти надійність джерел і достовірність даних та інформації у цифровому середовищі; </w:t>
            </w:r>
          </w:p>
          <w:p w14:paraId="257FEE54" w14:textId="31270576" w:rsidR="00615248" w:rsidRPr="00615248" w:rsidRDefault="00615248" w:rsidP="00615248">
            <w:pPr>
              <w:tabs>
                <w:tab w:val="left" w:pos="642"/>
                <w:tab w:val="left" w:pos="754"/>
                <w:tab w:val="left" w:pos="1037"/>
              </w:tabs>
              <w:ind w:right="125" w:firstLine="142"/>
              <w:rPr>
                <w:sz w:val="24"/>
                <w:szCs w:val="24"/>
                <w:highlight w:val="white"/>
              </w:rPr>
            </w:pPr>
            <w:r w:rsidRPr="00615248">
              <w:rPr>
                <w:sz w:val="24"/>
                <w:szCs w:val="24"/>
                <w:highlight w:val="white"/>
              </w:rPr>
              <w:t>-</w:t>
            </w:r>
            <w:r>
              <w:rPr>
                <w:sz w:val="24"/>
                <w:szCs w:val="24"/>
                <w:highlight w:val="white"/>
              </w:rPr>
              <w:t xml:space="preserve"> </w:t>
            </w:r>
            <w:r w:rsidRPr="00615248">
              <w:rPr>
                <w:sz w:val="24"/>
                <w:szCs w:val="24"/>
                <w:highlight w:val="white"/>
              </w:rPr>
              <w:t>здатність працювати з документами в різних цифрових форматах; зберігати, накопичувати, впорядковувати, архівувати цифрові ресурси та дані різних типів;</w:t>
            </w:r>
          </w:p>
          <w:p w14:paraId="37E6D2CD" w14:textId="410946AD" w:rsidR="00615248" w:rsidRPr="00615248" w:rsidRDefault="00615248" w:rsidP="00615248">
            <w:pPr>
              <w:tabs>
                <w:tab w:val="left" w:pos="642"/>
                <w:tab w:val="left" w:pos="754"/>
                <w:tab w:val="left" w:pos="1037"/>
              </w:tabs>
              <w:ind w:right="125" w:firstLine="142"/>
              <w:rPr>
                <w:sz w:val="24"/>
                <w:szCs w:val="24"/>
                <w:highlight w:val="white"/>
              </w:rPr>
            </w:pPr>
            <w:bookmarkStart w:id="2" w:name="_heading=h.30j0zll" w:colFirst="0" w:colLast="0"/>
            <w:bookmarkEnd w:id="2"/>
            <w:r w:rsidRPr="00615248">
              <w:rPr>
                <w:sz w:val="24"/>
                <w:szCs w:val="24"/>
                <w:highlight w:val="white"/>
              </w:rPr>
              <w:t>-</w:t>
            </w:r>
            <w:r>
              <w:rPr>
                <w:sz w:val="24"/>
                <w:szCs w:val="24"/>
                <w:highlight w:val="white"/>
              </w:rPr>
              <w:t xml:space="preserve"> </w:t>
            </w:r>
            <w:r w:rsidRPr="00615248">
              <w:rPr>
                <w:sz w:val="24"/>
                <w:szCs w:val="24"/>
                <w:highlight w:val="white"/>
              </w:rPr>
              <w:t>здатність уникати небезпек в цифровому середовищі, захищати особисті та конфіденційні дані;</w:t>
            </w:r>
          </w:p>
          <w:p w14:paraId="2D31CFFD" w14:textId="1BE92747" w:rsidR="00615248" w:rsidRPr="00615248" w:rsidRDefault="00615248" w:rsidP="00615248">
            <w:pPr>
              <w:tabs>
                <w:tab w:val="left" w:pos="642"/>
                <w:tab w:val="left" w:pos="754"/>
                <w:tab w:val="left" w:pos="1037"/>
              </w:tabs>
              <w:ind w:right="125" w:firstLine="142"/>
              <w:rPr>
                <w:sz w:val="24"/>
                <w:szCs w:val="24"/>
                <w:highlight w:val="white"/>
              </w:rPr>
            </w:pPr>
            <w:r w:rsidRPr="00615248">
              <w:rPr>
                <w:sz w:val="24"/>
                <w:szCs w:val="24"/>
                <w:highlight w:val="white"/>
              </w:rPr>
              <w:t>-</w:t>
            </w:r>
            <w:r>
              <w:rPr>
                <w:sz w:val="24"/>
                <w:szCs w:val="24"/>
                <w:highlight w:val="white"/>
              </w:rPr>
              <w:t xml:space="preserve"> </w:t>
            </w:r>
            <w:r w:rsidRPr="00615248">
              <w:rPr>
                <w:sz w:val="24"/>
                <w:szCs w:val="24"/>
                <w:highlight w:val="white"/>
              </w:rPr>
              <w:t>вміння використовувати електронні реєстри, системи електронного документообігу та інші електронні урядові системи для обміну інформацією, для електронного листування в рамках своїх посадових обов'язків; вміння використовувати спільні онлайн календарі, сервіси для підготовки та спільного редагування документів, вміти користуватись кваліфікованим електронним підписом (КЕП);</w:t>
            </w:r>
          </w:p>
          <w:p w14:paraId="519BBDF8" w14:textId="5A948CC2" w:rsidR="00615248" w:rsidRPr="00615248" w:rsidRDefault="00615248" w:rsidP="00615248">
            <w:pPr>
              <w:tabs>
                <w:tab w:val="left" w:pos="642"/>
              </w:tabs>
              <w:ind w:firstLine="142"/>
              <w:rPr>
                <w:rFonts w:cs="Times New Roman"/>
                <w:sz w:val="24"/>
                <w:szCs w:val="24"/>
              </w:rPr>
            </w:pPr>
            <w:r w:rsidRPr="00615248">
              <w:rPr>
                <w:sz w:val="24"/>
                <w:szCs w:val="24"/>
                <w:highlight w:val="white"/>
              </w:rPr>
              <w:t>-</w:t>
            </w:r>
            <w:r>
              <w:rPr>
                <w:sz w:val="24"/>
                <w:szCs w:val="24"/>
                <w:highlight w:val="white"/>
              </w:rPr>
              <w:t xml:space="preserve"> </w:t>
            </w:r>
            <w:r w:rsidRPr="00615248">
              <w:rPr>
                <w:sz w:val="24"/>
                <w:szCs w:val="24"/>
                <w:highlight w:val="white"/>
              </w:rPr>
              <w:t>здатність використовувати відкриті цифрові ресурси для власного професійного розвитку</w:t>
            </w:r>
          </w:p>
        </w:tc>
      </w:tr>
      <w:tr w:rsidR="00331F7F" w:rsidRPr="00FB1754" w14:paraId="6CFDFB8D" w14:textId="77777777" w:rsidTr="003D34C2">
        <w:tc>
          <w:tcPr>
            <w:tcW w:w="9923" w:type="dxa"/>
            <w:gridSpan w:val="4"/>
          </w:tcPr>
          <w:p w14:paraId="1C812F00" w14:textId="77777777" w:rsidR="00331F7F" w:rsidRPr="00102CC7" w:rsidRDefault="00331F7F" w:rsidP="00331F7F">
            <w:pPr>
              <w:jc w:val="center"/>
              <w:rPr>
                <w:b/>
                <w:sz w:val="4"/>
                <w:szCs w:val="4"/>
                <w:highlight w:val="yellow"/>
              </w:rPr>
            </w:pPr>
          </w:p>
          <w:p w14:paraId="22F4E2A7" w14:textId="77777777" w:rsidR="00331F7F" w:rsidRPr="00102CC7" w:rsidRDefault="00331F7F" w:rsidP="00331F7F">
            <w:pPr>
              <w:jc w:val="center"/>
              <w:rPr>
                <w:b/>
                <w:sz w:val="24"/>
              </w:rPr>
            </w:pPr>
            <w:r w:rsidRPr="00102CC7">
              <w:rPr>
                <w:b/>
                <w:sz w:val="24"/>
              </w:rPr>
              <w:t>Професійні знання</w:t>
            </w:r>
          </w:p>
          <w:p w14:paraId="27A7D75E" w14:textId="77777777" w:rsidR="00331F7F" w:rsidRPr="00102CC7" w:rsidRDefault="00331F7F" w:rsidP="00331F7F">
            <w:pPr>
              <w:rPr>
                <w:sz w:val="4"/>
                <w:szCs w:val="4"/>
                <w:highlight w:val="yellow"/>
              </w:rPr>
            </w:pPr>
          </w:p>
        </w:tc>
      </w:tr>
      <w:tr w:rsidR="00331F7F" w:rsidRPr="00FB1754" w14:paraId="4D0E0100" w14:textId="77777777" w:rsidTr="00F00FE9">
        <w:trPr>
          <w:trHeight w:val="120"/>
        </w:trPr>
        <w:tc>
          <w:tcPr>
            <w:tcW w:w="572" w:type="dxa"/>
          </w:tcPr>
          <w:p w14:paraId="66A83839" w14:textId="77777777" w:rsidR="00331F7F" w:rsidRPr="00FB1754" w:rsidRDefault="00331F7F" w:rsidP="00331F7F">
            <w:pPr>
              <w:jc w:val="center"/>
              <w:rPr>
                <w:b/>
                <w:sz w:val="12"/>
                <w:szCs w:val="12"/>
              </w:rPr>
            </w:pPr>
          </w:p>
          <w:p w14:paraId="32D790C6" w14:textId="77777777" w:rsidR="00331F7F" w:rsidRPr="00FB1754" w:rsidRDefault="00331F7F" w:rsidP="00331F7F">
            <w:pPr>
              <w:rPr>
                <w:b/>
                <w:sz w:val="12"/>
                <w:szCs w:val="12"/>
              </w:rPr>
            </w:pPr>
          </w:p>
        </w:tc>
        <w:tc>
          <w:tcPr>
            <w:tcW w:w="2547" w:type="dxa"/>
            <w:gridSpan w:val="2"/>
          </w:tcPr>
          <w:p w14:paraId="12D9C43D" w14:textId="77777777" w:rsidR="00331F7F" w:rsidRPr="00102CC7" w:rsidRDefault="00331F7F" w:rsidP="00331F7F">
            <w:pPr>
              <w:jc w:val="left"/>
              <w:rPr>
                <w:b/>
                <w:sz w:val="24"/>
              </w:rPr>
            </w:pPr>
            <w:r w:rsidRPr="00102CC7">
              <w:rPr>
                <w:b/>
                <w:sz w:val="24"/>
              </w:rPr>
              <w:t>Вимога</w:t>
            </w:r>
          </w:p>
        </w:tc>
        <w:tc>
          <w:tcPr>
            <w:tcW w:w="6804" w:type="dxa"/>
          </w:tcPr>
          <w:p w14:paraId="004E0B23" w14:textId="5FF702A1" w:rsidR="00331F7F" w:rsidRPr="00102CC7" w:rsidRDefault="00331F7F" w:rsidP="00331F7F">
            <w:pPr>
              <w:rPr>
                <w:b/>
                <w:sz w:val="24"/>
              </w:rPr>
            </w:pPr>
            <w:r w:rsidRPr="00102CC7">
              <w:rPr>
                <w:b/>
                <w:sz w:val="24"/>
              </w:rPr>
              <w:t>Компоненти вимоги</w:t>
            </w:r>
          </w:p>
        </w:tc>
      </w:tr>
      <w:tr w:rsidR="00331F7F" w:rsidRPr="00FB1754" w14:paraId="18ED1A84" w14:textId="77777777" w:rsidTr="00046C03">
        <w:trPr>
          <w:trHeight w:val="1278"/>
        </w:trPr>
        <w:tc>
          <w:tcPr>
            <w:tcW w:w="572" w:type="dxa"/>
          </w:tcPr>
          <w:p w14:paraId="2D493B30" w14:textId="77777777" w:rsidR="00331F7F" w:rsidRPr="00FB1754" w:rsidRDefault="00331F7F" w:rsidP="00331F7F">
            <w:pPr>
              <w:jc w:val="center"/>
              <w:rPr>
                <w:sz w:val="24"/>
              </w:rPr>
            </w:pPr>
            <w:r w:rsidRPr="00FB1754">
              <w:rPr>
                <w:sz w:val="24"/>
              </w:rPr>
              <w:t>1</w:t>
            </w:r>
            <w:r>
              <w:rPr>
                <w:sz w:val="24"/>
              </w:rPr>
              <w:t>.</w:t>
            </w:r>
          </w:p>
        </w:tc>
        <w:tc>
          <w:tcPr>
            <w:tcW w:w="2547" w:type="dxa"/>
            <w:gridSpan w:val="2"/>
            <w:shd w:val="clear" w:color="auto" w:fill="auto"/>
          </w:tcPr>
          <w:p w14:paraId="6D706EA9" w14:textId="77777777" w:rsidR="00331F7F" w:rsidRPr="00331F7F" w:rsidRDefault="00331F7F" w:rsidP="00331F7F">
            <w:pPr>
              <w:jc w:val="left"/>
              <w:rPr>
                <w:sz w:val="24"/>
              </w:rPr>
            </w:pPr>
            <w:r w:rsidRPr="00331F7F">
              <w:rPr>
                <w:sz w:val="24"/>
              </w:rPr>
              <w:t>Знання законодавства</w:t>
            </w:r>
          </w:p>
        </w:tc>
        <w:tc>
          <w:tcPr>
            <w:tcW w:w="6804" w:type="dxa"/>
            <w:shd w:val="clear" w:color="auto" w:fill="auto"/>
          </w:tcPr>
          <w:p w14:paraId="0C7A607D" w14:textId="4DD46391" w:rsidR="00046C03" w:rsidRPr="00046C03" w:rsidRDefault="00046C03" w:rsidP="00331F7F">
            <w:pPr>
              <w:pStyle w:val="a6"/>
              <w:tabs>
                <w:tab w:val="left" w:pos="310"/>
                <w:tab w:val="left" w:pos="447"/>
              </w:tabs>
              <w:spacing w:after="0" w:line="240" w:lineRule="auto"/>
              <w:ind w:left="0"/>
              <w:jc w:val="both"/>
              <w:rPr>
                <w:rFonts w:ascii="Times New Roman" w:hAnsi="Times New Roman" w:cs="Times New Roman"/>
                <w:sz w:val="24"/>
                <w:szCs w:val="24"/>
              </w:rPr>
            </w:pPr>
            <w:r w:rsidRPr="00046C03">
              <w:rPr>
                <w:rFonts w:ascii="Times New Roman" w:eastAsia="Times New Roman" w:hAnsi="Times New Roman" w:cs="Times New Roman"/>
                <w:sz w:val="24"/>
                <w:szCs w:val="24"/>
                <w:u w:val="single"/>
                <w:lang w:eastAsia="ru-RU"/>
              </w:rPr>
              <w:t xml:space="preserve">Знання </w:t>
            </w:r>
            <w:r w:rsidRPr="00046C03">
              <w:rPr>
                <w:rFonts w:ascii="Times New Roman" w:eastAsia="Times New Roman" w:hAnsi="Times New Roman" w:cs="Times New Roman"/>
                <w:sz w:val="24"/>
                <w:szCs w:val="24"/>
                <w:lang w:eastAsia="ru-RU"/>
              </w:rPr>
              <w:t> </w:t>
            </w:r>
          </w:p>
          <w:p w14:paraId="72A2B883" w14:textId="5326A450" w:rsidR="00331F7F" w:rsidRPr="00046C03" w:rsidRDefault="00331F7F" w:rsidP="00331F7F">
            <w:pPr>
              <w:pStyle w:val="a6"/>
              <w:tabs>
                <w:tab w:val="left" w:pos="310"/>
                <w:tab w:val="left" w:pos="447"/>
              </w:tabs>
              <w:spacing w:after="0" w:line="240" w:lineRule="auto"/>
              <w:ind w:left="0"/>
              <w:jc w:val="both"/>
              <w:rPr>
                <w:rFonts w:ascii="Times New Roman" w:hAnsi="Times New Roman" w:cs="Times New Roman"/>
                <w:sz w:val="24"/>
                <w:szCs w:val="24"/>
              </w:rPr>
            </w:pPr>
            <w:r w:rsidRPr="00046C03">
              <w:rPr>
                <w:rFonts w:ascii="Times New Roman" w:hAnsi="Times New Roman" w:cs="Times New Roman"/>
                <w:sz w:val="24"/>
                <w:szCs w:val="24"/>
              </w:rPr>
              <w:t>- Конституції України;</w:t>
            </w:r>
          </w:p>
          <w:p w14:paraId="00A55FEA" w14:textId="77777777" w:rsidR="00331F7F" w:rsidRPr="00046C03" w:rsidRDefault="00331F7F" w:rsidP="00331F7F">
            <w:pPr>
              <w:pStyle w:val="a6"/>
              <w:tabs>
                <w:tab w:val="left" w:pos="310"/>
                <w:tab w:val="left" w:pos="447"/>
              </w:tabs>
              <w:spacing w:after="0" w:line="240" w:lineRule="auto"/>
              <w:ind w:left="0"/>
              <w:jc w:val="both"/>
              <w:rPr>
                <w:rFonts w:ascii="Times New Roman" w:hAnsi="Times New Roman" w:cs="Times New Roman"/>
                <w:sz w:val="24"/>
              </w:rPr>
            </w:pPr>
            <w:r w:rsidRPr="00046C03">
              <w:rPr>
                <w:rFonts w:ascii="Times New Roman" w:hAnsi="Times New Roman" w:cs="Times New Roman"/>
                <w:sz w:val="24"/>
              </w:rPr>
              <w:t>-</w:t>
            </w:r>
            <w:r w:rsidRPr="00046C03">
              <w:rPr>
                <w:rFonts w:ascii="Times New Roman" w:hAnsi="Times New Roman" w:cs="Times New Roman"/>
                <w:lang w:val="en-US"/>
              </w:rPr>
              <w:t> </w:t>
            </w:r>
            <w:r w:rsidRPr="00046C03">
              <w:rPr>
                <w:rFonts w:ascii="Times New Roman" w:hAnsi="Times New Roman" w:cs="Times New Roman"/>
                <w:sz w:val="24"/>
              </w:rPr>
              <w:t>Закону України «Про державну службу»;</w:t>
            </w:r>
          </w:p>
          <w:p w14:paraId="399EB75C" w14:textId="31187370" w:rsidR="00331F7F" w:rsidRPr="00046C03" w:rsidRDefault="00331F7F" w:rsidP="00331F7F">
            <w:pPr>
              <w:pStyle w:val="a6"/>
              <w:tabs>
                <w:tab w:val="left" w:pos="310"/>
                <w:tab w:val="left" w:pos="447"/>
              </w:tabs>
              <w:spacing w:after="0" w:line="240" w:lineRule="auto"/>
              <w:ind w:left="0"/>
              <w:jc w:val="both"/>
              <w:rPr>
                <w:rFonts w:ascii="Times New Roman" w:hAnsi="Times New Roman" w:cs="Times New Roman"/>
                <w:sz w:val="24"/>
                <w:szCs w:val="24"/>
              </w:rPr>
            </w:pPr>
            <w:r w:rsidRPr="00046C03">
              <w:rPr>
                <w:rFonts w:ascii="Times New Roman" w:hAnsi="Times New Roman" w:cs="Times New Roman"/>
                <w:sz w:val="24"/>
                <w:lang w:val="ru-RU"/>
              </w:rPr>
              <w:t>-</w:t>
            </w:r>
            <w:r w:rsidRPr="00046C03">
              <w:rPr>
                <w:rFonts w:ascii="Times New Roman" w:hAnsi="Times New Roman" w:cs="Times New Roman"/>
                <w:sz w:val="24"/>
                <w:lang w:val="en-US"/>
              </w:rPr>
              <w:t> </w:t>
            </w:r>
            <w:r w:rsidRPr="00046C03">
              <w:rPr>
                <w:rFonts w:ascii="Times New Roman" w:hAnsi="Times New Roman" w:cs="Times New Roman"/>
                <w:sz w:val="24"/>
              </w:rPr>
              <w:t>Закону України «Про запобігання корупції» та іншого з</w:t>
            </w:r>
            <w:r w:rsidR="00046C03" w:rsidRPr="00046C03">
              <w:rPr>
                <w:rFonts w:ascii="Times New Roman" w:hAnsi="Times New Roman" w:cs="Times New Roman"/>
                <w:sz w:val="24"/>
              </w:rPr>
              <w:t>а</w:t>
            </w:r>
            <w:r w:rsidRPr="00046C03">
              <w:rPr>
                <w:rFonts w:ascii="Times New Roman" w:hAnsi="Times New Roman" w:cs="Times New Roman"/>
                <w:sz w:val="24"/>
              </w:rPr>
              <w:t>конодавства.</w:t>
            </w:r>
          </w:p>
        </w:tc>
      </w:tr>
      <w:tr w:rsidR="00331F7F" w:rsidRPr="00FB1754" w14:paraId="7F952465" w14:textId="77777777" w:rsidTr="00331F7F">
        <w:trPr>
          <w:trHeight w:val="699"/>
        </w:trPr>
        <w:tc>
          <w:tcPr>
            <w:tcW w:w="572" w:type="dxa"/>
          </w:tcPr>
          <w:p w14:paraId="5B1F087A" w14:textId="77777777" w:rsidR="00331F7F" w:rsidRPr="00FB1754" w:rsidRDefault="00331F7F" w:rsidP="00331F7F">
            <w:pPr>
              <w:jc w:val="center"/>
              <w:rPr>
                <w:sz w:val="24"/>
              </w:rPr>
            </w:pPr>
            <w:r>
              <w:rPr>
                <w:sz w:val="24"/>
              </w:rPr>
              <w:lastRenderedPageBreak/>
              <w:t>2.</w:t>
            </w:r>
          </w:p>
        </w:tc>
        <w:tc>
          <w:tcPr>
            <w:tcW w:w="2547" w:type="dxa"/>
            <w:gridSpan w:val="2"/>
            <w:shd w:val="clear" w:color="auto" w:fill="auto"/>
          </w:tcPr>
          <w:p w14:paraId="509517F2" w14:textId="77777777" w:rsidR="00331F7F" w:rsidRPr="00331F7F" w:rsidRDefault="00331F7F" w:rsidP="00331F7F">
            <w:pPr>
              <w:jc w:val="left"/>
              <w:rPr>
                <w:sz w:val="24"/>
              </w:rPr>
            </w:pPr>
            <w:r w:rsidRPr="00331F7F">
              <w:rPr>
                <w:sz w:val="24"/>
              </w:rPr>
              <w:t xml:space="preserve">Знання законодавства </w:t>
            </w:r>
          </w:p>
          <w:p w14:paraId="02C480C6" w14:textId="77777777" w:rsidR="00331F7F" w:rsidRPr="00331F7F" w:rsidRDefault="00331F7F" w:rsidP="00331F7F">
            <w:pPr>
              <w:jc w:val="left"/>
              <w:rPr>
                <w:sz w:val="24"/>
              </w:rPr>
            </w:pPr>
            <w:r w:rsidRPr="00331F7F">
              <w:rPr>
                <w:sz w:val="24"/>
              </w:rPr>
              <w:t>у сфері</w:t>
            </w:r>
          </w:p>
        </w:tc>
        <w:tc>
          <w:tcPr>
            <w:tcW w:w="6804" w:type="dxa"/>
            <w:shd w:val="clear" w:color="auto" w:fill="auto"/>
          </w:tcPr>
          <w:p w14:paraId="64475C58" w14:textId="20AE7D14" w:rsidR="00046C03" w:rsidRDefault="00046C03" w:rsidP="00046C03">
            <w:pPr>
              <w:tabs>
                <w:tab w:val="left" w:pos="412"/>
              </w:tabs>
              <w:ind w:left="95" w:right="120" w:hanging="57"/>
              <w:rPr>
                <w:rFonts w:eastAsia="Arial Unicode MS" w:cs="Times New Roman"/>
                <w:sz w:val="24"/>
                <w:szCs w:val="24"/>
                <w:lang w:val="ru-RU"/>
              </w:rPr>
            </w:pPr>
            <w:r>
              <w:rPr>
                <w:rFonts w:eastAsia="Times New Roman" w:cs="Times New Roman"/>
                <w:sz w:val="24"/>
                <w:szCs w:val="24"/>
                <w:u w:val="single"/>
                <w:lang w:eastAsia="ru-RU"/>
              </w:rPr>
              <w:t xml:space="preserve">Знання </w:t>
            </w:r>
            <w:r>
              <w:rPr>
                <w:rFonts w:eastAsia="Times New Roman" w:cs="Times New Roman"/>
                <w:sz w:val="24"/>
                <w:szCs w:val="24"/>
                <w:lang w:eastAsia="ru-RU"/>
              </w:rPr>
              <w:t> </w:t>
            </w:r>
          </w:p>
          <w:p w14:paraId="3B8EA211" w14:textId="69C922C2" w:rsidR="00331F7F" w:rsidRPr="00046C03" w:rsidRDefault="00331F7F" w:rsidP="00046C03">
            <w:pPr>
              <w:tabs>
                <w:tab w:val="left" w:pos="412"/>
              </w:tabs>
              <w:ind w:left="95" w:right="120" w:hanging="57"/>
              <w:rPr>
                <w:rFonts w:eastAsia="Arial Unicode MS" w:cs="Times New Roman"/>
                <w:sz w:val="24"/>
                <w:szCs w:val="24"/>
              </w:rPr>
            </w:pPr>
            <w:r w:rsidRPr="00331F7F">
              <w:rPr>
                <w:rFonts w:eastAsia="Arial Unicode MS" w:cs="Times New Roman"/>
                <w:sz w:val="24"/>
                <w:szCs w:val="24"/>
                <w:lang w:val="ru-RU"/>
              </w:rPr>
              <w:t>-</w:t>
            </w:r>
            <w:r>
              <w:rPr>
                <w:rFonts w:eastAsia="Arial Unicode MS" w:cs="Times New Roman"/>
                <w:sz w:val="24"/>
                <w:szCs w:val="24"/>
                <w:lang w:val="en-US"/>
              </w:rPr>
              <w:t> </w:t>
            </w:r>
            <w:r w:rsidRPr="00046C03">
              <w:rPr>
                <w:rFonts w:eastAsia="Arial Unicode MS" w:cs="Times New Roman"/>
                <w:sz w:val="24"/>
                <w:szCs w:val="24"/>
              </w:rPr>
              <w:t xml:space="preserve">Закону України «Про прокуратуру»; </w:t>
            </w:r>
          </w:p>
          <w:p w14:paraId="065625FD" w14:textId="77777777" w:rsidR="00331F7F" w:rsidRPr="00046C03" w:rsidRDefault="00331F7F" w:rsidP="00046C03">
            <w:pPr>
              <w:tabs>
                <w:tab w:val="left" w:pos="412"/>
              </w:tabs>
              <w:ind w:left="95" w:right="120" w:hanging="57"/>
              <w:rPr>
                <w:rFonts w:cs="Times New Roman"/>
                <w:sz w:val="24"/>
                <w:szCs w:val="24"/>
              </w:rPr>
            </w:pPr>
            <w:r w:rsidRPr="00046C03">
              <w:rPr>
                <w:rFonts w:eastAsia="Arial Unicode MS" w:cs="Times New Roman"/>
                <w:sz w:val="24"/>
                <w:szCs w:val="24"/>
                <w:lang w:val="ru-RU"/>
              </w:rPr>
              <w:t>-</w:t>
            </w:r>
            <w:r w:rsidRPr="00046C03">
              <w:rPr>
                <w:rFonts w:eastAsia="Arial Unicode MS" w:cs="Times New Roman"/>
                <w:sz w:val="24"/>
                <w:szCs w:val="24"/>
                <w:lang w:val="en-US"/>
              </w:rPr>
              <w:t> </w:t>
            </w:r>
            <w:r w:rsidRPr="00046C03">
              <w:rPr>
                <w:rFonts w:cs="Times New Roman"/>
                <w:sz w:val="24"/>
                <w:szCs w:val="24"/>
              </w:rPr>
              <w:t xml:space="preserve">Закону України «Про звернення громадян»; </w:t>
            </w:r>
          </w:p>
          <w:p w14:paraId="264850B2" w14:textId="77777777" w:rsidR="00331F7F" w:rsidRPr="00046C03" w:rsidRDefault="00331F7F" w:rsidP="00046C03">
            <w:pPr>
              <w:tabs>
                <w:tab w:val="left" w:pos="412"/>
              </w:tabs>
              <w:ind w:left="95" w:right="120" w:hanging="57"/>
              <w:rPr>
                <w:rFonts w:cs="Times New Roman"/>
                <w:sz w:val="24"/>
                <w:szCs w:val="24"/>
              </w:rPr>
            </w:pPr>
            <w:r w:rsidRPr="00046C03">
              <w:rPr>
                <w:rFonts w:cs="Times New Roman"/>
                <w:sz w:val="24"/>
                <w:szCs w:val="24"/>
                <w:lang w:val="ru-RU"/>
              </w:rPr>
              <w:t>-</w:t>
            </w:r>
            <w:r w:rsidRPr="00046C03">
              <w:rPr>
                <w:rFonts w:cs="Times New Roman"/>
                <w:sz w:val="24"/>
                <w:szCs w:val="24"/>
                <w:lang w:val="en-US"/>
              </w:rPr>
              <w:t> </w:t>
            </w:r>
            <w:r w:rsidRPr="00046C03">
              <w:rPr>
                <w:rFonts w:cs="Times New Roman"/>
                <w:sz w:val="24"/>
                <w:szCs w:val="24"/>
              </w:rPr>
              <w:t>Закону України «Про доступ до публічної інформації»;</w:t>
            </w:r>
          </w:p>
          <w:p w14:paraId="15B47683" w14:textId="77777777" w:rsidR="00331F7F" w:rsidRPr="00046C03" w:rsidRDefault="00331F7F" w:rsidP="00046C03">
            <w:pPr>
              <w:tabs>
                <w:tab w:val="left" w:pos="412"/>
              </w:tabs>
              <w:ind w:left="95" w:right="120" w:hanging="57"/>
              <w:rPr>
                <w:rFonts w:cs="Times New Roman"/>
                <w:bCs/>
                <w:sz w:val="24"/>
                <w:szCs w:val="24"/>
                <w:shd w:val="clear" w:color="auto" w:fill="FFFFFF"/>
              </w:rPr>
            </w:pPr>
            <w:r w:rsidRPr="00046C03">
              <w:rPr>
                <w:rFonts w:cs="Times New Roman"/>
                <w:sz w:val="24"/>
                <w:szCs w:val="24"/>
                <w:lang w:val="ru-RU" w:eastAsia="ru-RU"/>
              </w:rPr>
              <w:t>-</w:t>
            </w:r>
            <w:r w:rsidRPr="00046C03">
              <w:rPr>
                <w:rFonts w:cs="Times New Roman"/>
                <w:sz w:val="24"/>
                <w:szCs w:val="24"/>
                <w:lang w:val="en-US" w:eastAsia="ru-RU"/>
              </w:rPr>
              <w:t> </w:t>
            </w:r>
            <w:r w:rsidRPr="00046C03">
              <w:rPr>
                <w:rFonts w:eastAsia="Times New Roman" w:cs="Times New Roman"/>
                <w:sz w:val="24"/>
                <w:szCs w:val="24"/>
                <w:lang w:eastAsia="ru-RU"/>
              </w:rPr>
              <w:t>Тимчасової інструкції з діловодства в органах прокуратури України, затвердженої наказом Генеральної прокуратури України від 12.02.2019 № 27</w:t>
            </w:r>
            <w:r w:rsidRPr="00046C03">
              <w:rPr>
                <w:rFonts w:cs="Times New Roman"/>
                <w:bCs/>
                <w:sz w:val="24"/>
                <w:szCs w:val="24"/>
                <w:shd w:val="clear" w:color="auto" w:fill="FFFFFF"/>
              </w:rPr>
              <w:t>;</w:t>
            </w:r>
          </w:p>
          <w:p w14:paraId="0F6A6443" w14:textId="3144F54D" w:rsidR="00331F7F" w:rsidRPr="00046C03" w:rsidRDefault="00331F7F" w:rsidP="00046C03">
            <w:pPr>
              <w:pStyle w:val="a6"/>
              <w:numPr>
                <w:ilvl w:val="0"/>
                <w:numId w:val="32"/>
              </w:numPr>
              <w:tabs>
                <w:tab w:val="left" w:pos="-4111"/>
                <w:tab w:val="left" w:pos="214"/>
              </w:tabs>
              <w:spacing w:line="256" w:lineRule="auto"/>
              <w:ind w:left="95" w:hanging="57"/>
              <w:jc w:val="both"/>
              <w:rPr>
                <w:rFonts w:ascii="Times New Roman" w:hAnsi="Times New Roman" w:cs="Times New Roman"/>
                <w:sz w:val="24"/>
                <w:szCs w:val="24"/>
              </w:rPr>
            </w:pPr>
            <w:r w:rsidRPr="00046C03">
              <w:rPr>
                <w:rFonts w:ascii="Times New Roman" w:hAnsi="Times New Roman" w:cs="Times New Roman"/>
                <w:bCs/>
                <w:sz w:val="24"/>
                <w:szCs w:val="24"/>
                <w:shd w:val="clear" w:color="auto" w:fill="FFFFFF"/>
                <w:lang w:eastAsia="ru-RU"/>
              </w:rPr>
              <w:t>-</w:t>
            </w:r>
            <w:r w:rsidRPr="00046C03">
              <w:rPr>
                <w:rFonts w:ascii="Times New Roman" w:hAnsi="Times New Roman" w:cs="Times New Roman"/>
                <w:bCs/>
                <w:sz w:val="24"/>
                <w:szCs w:val="24"/>
                <w:shd w:val="clear" w:color="auto" w:fill="FFFFFF"/>
                <w:lang w:val="en-US" w:eastAsia="ru-RU"/>
              </w:rPr>
              <w:t> </w:t>
            </w:r>
            <w:r w:rsidRPr="00046C03">
              <w:rPr>
                <w:rFonts w:ascii="Times New Roman" w:eastAsia="Times New Roman" w:hAnsi="Times New Roman" w:cs="Times New Roman"/>
                <w:sz w:val="24"/>
                <w:szCs w:val="24"/>
                <w:lang w:eastAsia="ru-RU"/>
              </w:rPr>
              <w:t xml:space="preserve">Інструкції про порядок ведення обліку, зберігання, використання і знищення документів та інших матеріальних носіїв інформації, що містять службову інформацію,                          в органах прокуратури України, затвердженої наказом Генеральної прокуратури України від </w:t>
            </w:r>
            <w:r w:rsidR="00046C03" w:rsidRPr="00046C03">
              <w:rPr>
                <w:rFonts w:ascii="Times New Roman" w:eastAsia="Times New Roman" w:hAnsi="Times New Roman" w:cs="Times New Roman"/>
                <w:sz w:val="24"/>
                <w:szCs w:val="24"/>
                <w:lang w:eastAsia="ru-RU"/>
              </w:rPr>
              <w:t xml:space="preserve">№ </w:t>
            </w:r>
            <w:r w:rsidR="00046C03" w:rsidRPr="00046C03">
              <w:rPr>
                <w:rFonts w:ascii="Times New Roman" w:hAnsi="Times New Roman" w:cs="Times New Roman"/>
                <w:sz w:val="24"/>
                <w:szCs w:val="24"/>
              </w:rPr>
              <w:t xml:space="preserve">199 від 27 вересня 2022 року. </w:t>
            </w:r>
          </w:p>
        </w:tc>
      </w:tr>
      <w:tr w:rsidR="00331F7F" w:rsidRPr="00FB1754" w14:paraId="09C641C9" w14:textId="77777777" w:rsidTr="00A762D3">
        <w:trPr>
          <w:trHeight w:val="699"/>
        </w:trPr>
        <w:tc>
          <w:tcPr>
            <w:tcW w:w="572" w:type="dxa"/>
          </w:tcPr>
          <w:p w14:paraId="028763DD" w14:textId="15D676EB" w:rsidR="00331F7F" w:rsidRDefault="00331F7F" w:rsidP="00331F7F">
            <w:pPr>
              <w:jc w:val="center"/>
              <w:rPr>
                <w:sz w:val="24"/>
              </w:rPr>
            </w:pPr>
            <w:r>
              <w:rPr>
                <w:sz w:val="24"/>
              </w:rPr>
              <w:t>3</w:t>
            </w:r>
          </w:p>
        </w:tc>
        <w:tc>
          <w:tcPr>
            <w:tcW w:w="2547" w:type="dxa"/>
            <w:gridSpan w:val="2"/>
          </w:tcPr>
          <w:p w14:paraId="1F0ECE62" w14:textId="15A05152" w:rsidR="00331F7F" w:rsidRPr="00331F7F" w:rsidRDefault="00331F7F" w:rsidP="00331F7F">
            <w:pPr>
              <w:jc w:val="left"/>
              <w:rPr>
                <w:sz w:val="24"/>
              </w:rPr>
            </w:pPr>
            <w:r w:rsidRPr="00294997">
              <w:rPr>
                <w:rFonts w:cs="Times New Roman"/>
                <w:bCs/>
                <w:sz w:val="24"/>
                <w:szCs w:val="24"/>
              </w:rPr>
              <w:t>Знання електронної системи документообігу</w:t>
            </w:r>
          </w:p>
        </w:tc>
        <w:tc>
          <w:tcPr>
            <w:tcW w:w="6804" w:type="dxa"/>
          </w:tcPr>
          <w:p w14:paraId="161048D1" w14:textId="16564C33" w:rsidR="00331F7F" w:rsidRPr="00331F7F" w:rsidRDefault="00046C03" w:rsidP="00331F7F">
            <w:pPr>
              <w:tabs>
                <w:tab w:val="left" w:pos="412"/>
              </w:tabs>
              <w:ind w:left="95" w:right="120" w:hanging="95"/>
              <w:rPr>
                <w:rFonts w:eastAsia="Times New Roman" w:cs="Times New Roman"/>
                <w:sz w:val="24"/>
                <w:szCs w:val="24"/>
                <w:lang w:eastAsia="ru-RU"/>
              </w:rPr>
            </w:pPr>
            <w:r w:rsidRPr="00046C03">
              <w:rPr>
                <w:rFonts w:eastAsia="Times New Roman" w:cs="Times New Roman"/>
                <w:sz w:val="24"/>
                <w:szCs w:val="24"/>
                <w:lang w:eastAsia="ru-RU"/>
              </w:rPr>
              <w:t xml:space="preserve">Знання </w:t>
            </w:r>
            <w:r w:rsidR="00331F7F" w:rsidRPr="00046C03">
              <w:rPr>
                <w:rFonts w:eastAsia="Times New Roman" w:cs="Times New Roman"/>
                <w:sz w:val="24"/>
                <w:szCs w:val="24"/>
                <w:lang w:eastAsia="ru-RU"/>
              </w:rPr>
              <w:t> </w:t>
            </w:r>
            <w:r w:rsidR="00331F7F" w:rsidRPr="00294997">
              <w:rPr>
                <w:rFonts w:eastAsia="Times New Roman" w:cs="Times New Roman"/>
                <w:sz w:val="24"/>
                <w:szCs w:val="24"/>
                <w:lang w:eastAsia="ru-RU"/>
              </w:rPr>
              <w:t>особливостей роботи з документами в інформаційних системах електронного документообігу</w:t>
            </w:r>
          </w:p>
        </w:tc>
      </w:tr>
    </w:tbl>
    <w:p w14:paraId="17A23C07" w14:textId="77777777" w:rsidR="00415BAD" w:rsidRPr="00CE0C8F" w:rsidRDefault="00415BAD" w:rsidP="00B96750">
      <w:pPr>
        <w:rPr>
          <w:sz w:val="2"/>
          <w:szCs w:val="2"/>
        </w:rPr>
      </w:pPr>
    </w:p>
    <w:sectPr w:rsidR="00415BAD" w:rsidRPr="00CE0C8F" w:rsidSect="008170D1">
      <w:headerReference w:type="default" r:id="rId8"/>
      <w:pgSz w:w="11906" w:h="16838" w:code="9"/>
      <w:pgMar w:top="96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92FD92" w14:textId="77777777" w:rsidR="00ED3A51" w:rsidRDefault="00ED3A51">
      <w:r>
        <w:separator/>
      </w:r>
    </w:p>
  </w:endnote>
  <w:endnote w:type="continuationSeparator" w:id="0">
    <w:p w14:paraId="0899C06A" w14:textId="77777777" w:rsidR="00ED3A51" w:rsidRDefault="00ED3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ntiqua">
    <w:altName w:val="Bahnschrift Light"/>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1E1539" w14:textId="77777777" w:rsidR="00ED3A51" w:rsidRDefault="00ED3A51">
      <w:r>
        <w:separator/>
      </w:r>
    </w:p>
  </w:footnote>
  <w:footnote w:type="continuationSeparator" w:id="0">
    <w:p w14:paraId="788A9363" w14:textId="77777777" w:rsidR="00ED3A51" w:rsidRDefault="00ED3A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3772354"/>
      <w:docPartObj>
        <w:docPartGallery w:val="Page Numbers (Top of Page)"/>
        <w:docPartUnique/>
      </w:docPartObj>
    </w:sdtPr>
    <w:sdtEndPr/>
    <w:sdtContent>
      <w:p w14:paraId="754D1428" w14:textId="77777777" w:rsidR="00524480" w:rsidRDefault="003676F5">
        <w:pPr>
          <w:pStyle w:val="a4"/>
          <w:jc w:val="center"/>
        </w:pPr>
        <w:r w:rsidRPr="003F4367">
          <w:rPr>
            <w:sz w:val="24"/>
            <w:szCs w:val="24"/>
          </w:rPr>
          <w:fldChar w:fldCharType="begin"/>
        </w:r>
        <w:r w:rsidRPr="003F4367">
          <w:rPr>
            <w:sz w:val="24"/>
            <w:szCs w:val="24"/>
          </w:rPr>
          <w:instrText>PAGE   \* MERGEFORMAT</w:instrText>
        </w:r>
        <w:r w:rsidRPr="003F4367">
          <w:rPr>
            <w:sz w:val="24"/>
            <w:szCs w:val="24"/>
          </w:rPr>
          <w:fldChar w:fldCharType="separate"/>
        </w:r>
        <w:r w:rsidR="008C43AB">
          <w:rPr>
            <w:noProof/>
            <w:sz w:val="24"/>
            <w:szCs w:val="24"/>
          </w:rPr>
          <w:t>2</w:t>
        </w:r>
        <w:r w:rsidRPr="003F4367">
          <w:rPr>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17904"/>
    <w:multiLevelType w:val="multilevel"/>
    <w:tmpl w:val="C7908A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F7684D"/>
    <w:multiLevelType w:val="hybridMultilevel"/>
    <w:tmpl w:val="9F889226"/>
    <w:lvl w:ilvl="0" w:tplc="10000011">
      <w:start w:val="1"/>
      <w:numFmt w:val="decimal"/>
      <w:lvlText w:val="%1)"/>
      <w:lvlJc w:val="left"/>
      <w:pPr>
        <w:ind w:left="720" w:hanging="360"/>
      </w:p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2" w15:restartNumberingAfterBreak="0">
    <w:nsid w:val="03F0447B"/>
    <w:multiLevelType w:val="hybridMultilevel"/>
    <w:tmpl w:val="BB86A970"/>
    <w:lvl w:ilvl="0" w:tplc="246CABD6">
      <w:numFmt w:val="bullet"/>
      <w:lvlText w:val="-"/>
      <w:lvlJc w:val="left"/>
      <w:pPr>
        <w:ind w:left="1073" w:hanging="360"/>
      </w:pPr>
      <w:rPr>
        <w:rFonts w:ascii="Times New Roman" w:eastAsia="Calibri" w:hAnsi="Times New Roman" w:cs="Times New Roman" w:hint="default"/>
      </w:rPr>
    </w:lvl>
    <w:lvl w:ilvl="1" w:tplc="10000003" w:tentative="1">
      <w:start w:val="1"/>
      <w:numFmt w:val="bullet"/>
      <w:lvlText w:val="o"/>
      <w:lvlJc w:val="left"/>
      <w:pPr>
        <w:ind w:left="1793" w:hanging="360"/>
      </w:pPr>
      <w:rPr>
        <w:rFonts w:ascii="Courier New" w:hAnsi="Courier New" w:cs="Courier New" w:hint="default"/>
      </w:rPr>
    </w:lvl>
    <w:lvl w:ilvl="2" w:tplc="10000005" w:tentative="1">
      <w:start w:val="1"/>
      <w:numFmt w:val="bullet"/>
      <w:lvlText w:val=""/>
      <w:lvlJc w:val="left"/>
      <w:pPr>
        <w:ind w:left="2513" w:hanging="360"/>
      </w:pPr>
      <w:rPr>
        <w:rFonts w:ascii="Wingdings" w:hAnsi="Wingdings" w:hint="default"/>
      </w:rPr>
    </w:lvl>
    <w:lvl w:ilvl="3" w:tplc="10000001" w:tentative="1">
      <w:start w:val="1"/>
      <w:numFmt w:val="bullet"/>
      <w:lvlText w:val=""/>
      <w:lvlJc w:val="left"/>
      <w:pPr>
        <w:ind w:left="3233" w:hanging="360"/>
      </w:pPr>
      <w:rPr>
        <w:rFonts w:ascii="Symbol" w:hAnsi="Symbol" w:hint="default"/>
      </w:rPr>
    </w:lvl>
    <w:lvl w:ilvl="4" w:tplc="10000003" w:tentative="1">
      <w:start w:val="1"/>
      <w:numFmt w:val="bullet"/>
      <w:lvlText w:val="o"/>
      <w:lvlJc w:val="left"/>
      <w:pPr>
        <w:ind w:left="3953" w:hanging="360"/>
      </w:pPr>
      <w:rPr>
        <w:rFonts w:ascii="Courier New" w:hAnsi="Courier New" w:cs="Courier New" w:hint="default"/>
      </w:rPr>
    </w:lvl>
    <w:lvl w:ilvl="5" w:tplc="10000005" w:tentative="1">
      <w:start w:val="1"/>
      <w:numFmt w:val="bullet"/>
      <w:lvlText w:val=""/>
      <w:lvlJc w:val="left"/>
      <w:pPr>
        <w:ind w:left="4673" w:hanging="360"/>
      </w:pPr>
      <w:rPr>
        <w:rFonts w:ascii="Wingdings" w:hAnsi="Wingdings" w:hint="default"/>
      </w:rPr>
    </w:lvl>
    <w:lvl w:ilvl="6" w:tplc="10000001" w:tentative="1">
      <w:start w:val="1"/>
      <w:numFmt w:val="bullet"/>
      <w:lvlText w:val=""/>
      <w:lvlJc w:val="left"/>
      <w:pPr>
        <w:ind w:left="5393" w:hanging="360"/>
      </w:pPr>
      <w:rPr>
        <w:rFonts w:ascii="Symbol" w:hAnsi="Symbol" w:hint="default"/>
      </w:rPr>
    </w:lvl>
    <w:lvl w:ilvl="7" w:tplc="10000003" w:tentative="1">
      <w:start w:val="1"/>
      <w:numFmt w:val="bullet"/>
      <w:lvlText w:val="o"/>
      <w:lvlJc w:val="left"/>
      <w:pPr>
        <w:ind w:left="6113" w:hanging="360"/>
      </w:pPr>
      <w:rPr>
        <w:rFonts w:ascii="Courier New" w:hAnsi="Courier New" w:cs="Courier New" w:hint="default"/>
      </w:rPr>
    </w:lvl>
    <w:lvl w:ilvl="8" w:tplc="10000005" w:tentative="1">
      <w:start w:val="1"/>
      <w:numFmt w:val="bullet"/>
      <w:lvlText w:val=""/>
      <w:lvlJc w:val="left"/>
      <w:pPr>
        <w:ind w:left="6833" w:hanging="360"/>
      </w:pPr>
      <w:rPr>
        <w:rFonts w:ascii="Wingdings" w:hAnsi="Wingdings" w:hint="default"/>
      </w:rPr>
    </w:lvl>
  </w:abstractNum>
  <w:abstractNum w:abstractNumId="3" w15:restartNumberingAfterBreak="0">
    <w:nsid w:val="0EBA3677"/>
    <w:multiLevelType w:val="hybridMultilevel"/>
    <w:tmpl w:val="6C325A0A"/>
    <w:lvl w:ilvl="0" w:tplc="1D64F874">
      <w:start w:val="6"/>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CA4D1B"/>
    <w:multiLevelType w:val="hybridMultilevel"/>
    <w:tmpl w:val="81B6C846"/>
    <w:lvl w:ilvl="0" w:tplc="15083A54">
      <w:start w:val="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5BE3DD3"/>
    <w:multiLevelType w:val="multilevel"/>
    <w:tmpl w:val="0D7CBE98"/>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AB66CC7"/>
    <w:multiLevelType w:val="hybridMultilevel"/>
    <w:tmpl w:val="C318F8F6"/>
    <w:lvl w:ilvl="0" w:tplc="ACA6C8E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F7AEC"/>
    <w:multiLevelType w:val="hybridMultilevel"/>
    <w:tmpl w:val="2A36B9B6"/>
    <w:lvl w:ilvl="0" w:tplc="C39A773C">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8" w15:restartNumberingAfterBreak="0">
    <w:nsid w:val="1C3D0A82"/>
    <w:multiLevelType w:val="hybridMultilevel"/>
    <w:tmpl w:val="78B2A184"/>
    <w:lvl w:ilvl="0" w:tplc="04090001">
      <w:start w:val="1"/>
      <w:numFmt w:val="bullet"/>
      <w:lvlText w:val=""/>
      <w:lvlJc w:val="left"/>
      <w:pPr>
        <w:ind w:left="896" w:hanging="360"/>
      </w:pPr>
      <w:rPr>
        <w:rFonts w:ascii="Symbol" w:hAnsi="Symbol" w:hint="default"/>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9" w15:restartNumberingAfterBreak="0">
    <w:nsid w:val="23CF7064"/>
    <w:multiLevelType w:val="multilevel"/>
    <w:tmpl w:val="EB3E54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4B16069"/>
    <w:multiLevelType w:val="multilevel"/>
    <w:tmpl w:val="BCA0BC04"/>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A66360D"/>
    <w:multiLevelType w:val="multilevel"/>
    <w:tmpl w:val="8742909A"/>
    <w:lvl w:ilvl="0">
      <w:start w:val="6"/>
      <w:numFmt w:val="bullet"/>
      <w:lvlText w:val="-"/>
      <w:lvlJc w:val="left"/>
      <w:pPr>
        <w:ind w:left="720" w:hanging="360"/>
      </w:pPr>
      <w:rPr>
        <w:rFonts w:ascii="Times New Roman" w:eastAsia="Times New Roman" w:hAnsi="Times New Roman" w:cs="Times New Roman" w:hint="default"/>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F7C6E10"/>
    <w:multiLevelType w:val="hybridMultilevel"/>
    <w:tmpl w:val="632E54CC"/>
    <w:lvl w:ilvl="0" w:tplc="15083A54">
      <w:start w:val="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3032DD"/>
    <w:multiLevelType w:val="hybridMultilevel"/>
    <w:tmpl w:val="0BA29E8A"/>
    <w:lvl w:ilvl="0" w:tplc="ACA6C8E8">
      <w:start w:val="1"/>
      <w:numFmt w:val="bullet"/>
      <w:lvlText w:val=""/>
      <w:lvlJc w:val="left"/>
      <w:pPr>
        <w:ind w:left="1080" w:hanging="360"/>
      </w:pPr>
      <w:rPr>
        <w:rFonts w:ascii="Symbol" w:hAnsi="Symbol" w:hint="default"/>
      </w:rPr>
    </w:lvl>
    <w:lvl w:ilvl="1" w:tplc="ACA6C8E8">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A8D7C30"/>
    <w:multiLevelType w:val="hybridMultilevel"/>
    <w:tmpl w:val="29308110"/>
    <w:lvl w:ilvl="0" w:tplc="ACA6C8E8">
      <w:start w:val="1"/>
      <w:numFmt w:val="bullet"/>
      <w:lvlText w:val=""/>
      <w:lvlJc w:val="left"/>
      <w:pPr>
        <w:ind w:left="895" w:hanging="360"/>
      </w:pPr>
      <w:rPr>
        <w:rFonts w:ascii="Symbol" w:hAnsi="Symbol" w:hint="default"/>
      </w:rPr>
    </w:lvl>
    <w:lvl w:ilvl="1" w:tplc="04090003" w:tentative="1">
      <w:start w:val="1"/>
      <w:numFmt w:val="bullet"/>
      <w:lvlText w:val="o"/>
      <w:lvlJc w:val="left"/>
      <w:pPr>
        <w:ind w:left="1615" w:hanging="360"/>
      </w:pPr>
      <w:rPr>
        <w:rFonts w:ascii="Courier New" w:hAnsi="Courier New" w:cs="Courier New" w:hint="default"/>
      </w:rPr>
    </w:lvl>
    <w:lvl w:ilvl="2" w:tplc="04090005" w:tentative="1">
      <w:start w:val="1"/>
      <w:numFmt w:val="bullet"/>
      <w:lvlText w:val=""/>
      <w:lvlJc w:val="left"/>
      <w:pPr>
        <w:ind w:left="2335" w:hanging="360"/>
      </w:pPr>
      <w:rPr>
        <w:rFonts w:ascii="Wingdings" w:hAnsi="Wingdings" w:hint="default"/>
      </w:rPr>
    </w:lvl>
    <w:lvl w:ilvl="3" w:tplc="04090001" w:tentative="1">
      <w:start w:val="1"/>
      <w:numFmt w:val="bullet"/>
      <w:lvlText w:val=""/>
      <w:lvlJc w:val="left"/>
      <w:pPr>
        <w:ind w:left="3055" w:hanging="360"/>
      </w:pPr>
      <w:rPr>
        <w:rFonts w:ascii="Symbol" w:hAnsi="Symbol" w:hint="default"/>
      </w:rPr>
    </w:lvl>
    <w:lvl w:ilvl="4" w:tplc="04090003" w:tentative="1">
      <w:start w:val="1"/>
      <w:numFmt w:val="bullet"/>
      <w:lvlText w:val="o"/>
      <w:lvlJc w:val="left"/>
      <w:pPr>
        <w:ind w:left="3775" w:hanging="360"/>
      </w:pPr>
      <w:rPr>
        <w:rFonts w:ascii="Courier New" w:hAnsi="Courier New" w:cs="Courier New" w:hint="default"/>
      </w:rPr>
    </w:lvl>
    <w:lvl w:ilvl="5" w:tplc="04090005" w:tentative="1">
      <w:start w:val="1"/>
      <w:numFmt w:val="bullet"/>
      <w:lvlText w:val=""/>
      <w:lvlJc w:val="left"/>
      <w:pPr>
        <w:ind w:left="4495" w:hanging="360"/>
      </w:pPr>
      <w:rPr>
        <w:rFonts w:ascii="Wingdings" w:hAnsi="Wingdings" w:hint="default"/>
      </w:rPr>
    </w:lvl>
    <w:lvl w:ilvl="6" w:tplc="04090001" w:tentative="1">
      <w:start w:val="1"/>
      <w:numFmt w:val="bullet"/>
      <w:lvlText w:val=""/>
      <w:lvlJc w:val="left"/>
      <w:pPr>
        <w:ind w:left="5215" w:hanging="360"/>
      </w:pPr>
      <w:rPr>
        <w:rFonts w:ascii="Symbol" w:hAnsi="Symbol" w:hint="default"/>
      </w:rPr>
    </w:lvl>
    <w:lvl w:ilvl="7" w:tplc="04090003" w:tentative="1">
      <w:start w:val="1"/>
      <w:numFmt w:val="bullet"/>
      <w:lvlText w:val="o"/>
      <w:lvlJc w:val="left"/>
      <w:pPr>
        <w:ind w:left="5935" w:hanging="360"/>
      </w:pPr>
      <w:rPr>
        <w:rFonts w:ascii="Courier New" w:hAnsi="Courier New" w:cs="Courier New" w:hint="default"/>
      </w:rPr>
    </w:lvl>
    <w:lvl w:ilvl="8" w:tplc="04090005" w:tentative="1">
      <w:start w:val="1"/>
      <w:numFmt w:val="bullet"/>
      <w:lvlText w:val=""/>
      <w:lvlJc w:val="left"/>
      <w:pPr>
        <w:ind w:left="6655" w:hanging="360"/>
      </w:pPr>
      <w:rPr>
        <w:rFonts w:ascii="Wingdings" w:hAnsi="Wingdings" w:hint="default"/>
      </w:rPr>
    </w:lvl>
  </w:abstractNum>
  <w:abstractNum w:abstractNumId="15" w15:restartNumberingAfterBreak="0">
    <w:nsid w:val="3BA20376"/>
    <w:multiLevelType w:val="multilevel"/>
    <w:tmpl w:val="EC0E6372"/>
    <w:lvl w:ilvl="0">
      <w:start w:val="1"/>
      <w:numFmt w:val="bullet"/>
      <w:lvlText w:val=""/>
      <w:lvlJc w:val="left"/>
      <w:pPr>
        <w:ind w:left="720" w:hanging="360"/>
      </w:pPr>
      <w:rPr>
        <w:rFonts w:ascii="Symbol" w:hAnsi="Symbol" w:hint="default"/>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BFA335B"/>
    <w:multiLevelType w:val="hybridMultilevel"/>
    <w:tmpl w:val="D8A6D80C"/>
    <w:lvl w:ilvl="0" w:tplc="E96697AA">
      <w:start w:val="1"/>
      <w:numFmt w:val="bullet"/>
      <w:lvlText w:val=""/>
      <w:lvlJc w:val="left"/>
      <w:pPr>
        <w:ind w:left="1080" w:hanging="360"/>
      </w:pPr>
      <w:rPr>
        <w:rFonts w:ascii="Symbol" w:hAnsi="Symbol" w:hint="default"/>
      </w:rPr>
    </w:lvl>
    <w:lvl w:ilvl="1" w:tplc="04220003">
      <w:start w:val="1"/>
      <w:numFmt w:val="bullet"/>
      <w:lvlText w:val="o"/>
      <w:lvlJc w:val="left"/>
      <w:pPr>
        <w:ind w:left="1800" w:hanging="360"/>
      </w:pPr>
      <w:rPr>
        <w:rFonts w:ascii="Courier New" w:hAnsi="Courier New" w:cs="Courier New" w:hint="default"/>
      </w:rPr>
    </w:lvl>
    <w:lvl w:ilvl="2" w:tplc="04220005">
      <w:start w:val="1"/>
      <w:numFmt w:val="bullet"/>
      <w:lvlText w:val=""/>
      <w:lvlJc w:val="left"/>
      <w:pPr>
        <w:ind w:left="2520" w:hanging="360"/>
      </w:pPr>
      <w:rPr>
        <w:rFonts w:ascii="Wingdings" w:hAnsi="Wingdings" w:hint="default"/>
      </w:rPr>
    </w:lvl>
    <w:lvl w:ilvl="3" w:tplc="04220001">
      <w:start w:val="1"/>
      <w:numFmt w:val="bullet"/>
      <w:lvlText w:val=""/>
      <w:lvlJc w:val="left"/>
      <w:pPr>
        <w:ind w:left="3240" w:hanging="360"/>
      </w:pPr>
      <w:rPr>
        <w:rFonts w:ascii="Symbol" w:hAnsi="Symbol" w:hint="default"/>
      </w:rPr>
    </w:lvl>
    <w:lvl w:ilvl="4" w:tplc="04220003">
      <w:start w:val="1"/>
      <w:numFmt w:val="bullet"/>
      <w:lvlText w:val="o"/>
      <w:lvlJc w:val="left"/>
      <w:pPr>
        <w:ind w:left="3960" w:hanging="360"/>
      </w:pPr>
      <w:rPr>
        <w:rFonts w:ascii="Courier New" w:hAnsi="Courier New" w:cs="Courier New" w:hint="default"/>
      </w:rPr>
    </w:lvl>
    <w:lvl w:ilvl="5" w:tplc="04220005">
      <w:start w:val="1"/>
      <w:numFmt w:val="bullet"/>
      <w:lvlText w:val=""/>
      <w:lvlJc w:val="left"/>
      <w:pPr>
        <w:ind w:left="4680" w:hanging="360"/>
      </w:pPr>
      <w:rPr>
        <w:rFonts w:ascii="Wingdings" w:hAnsi="Wingdings" w:hint="default"/>
      </w:rPr>
    </w:lvl>
    <w:lvl w:ilvl="6" w:tplc="04220001">
      <w:start w:val="1"/>
      <w:numFmt w:val="bullet"/>
      <w:lvlText w:val=""/>
      <w:lvlJc w:val="left"/>
      <w:pPr>
        <w:ind w:left="5400" w:hanging="360"/>
      </w:pPr>
      <w:rPr>
        <w:rFonts w:ascii="Symbol" w:hAnsi="Symbol" w:hint="default"/>
      </w:rPr>
    </w:lvl>
    <w:lvl w:ilvl="7" w:tplc="04220003">
      <w:start w:val="1"/>
      <w:numFmt w:val="bullet"/>
      <w:lvlText w:val="o"/>
      <w:lvlJc w:val="left"/>
      <w:pPr>
        <w:ind w:left="6120" w:hanging="360"/>
      </w:pPr>
      <w:rPr>
        <w:rFonts w:ascii="Courier New" w:hAnsi="Courier New" w:cs="Courier New" w:hint="default"/>
      </w:rPr>
    </w:lvl>
    <w:lvl w:ilvl="8" w:tplc="04220005">
      <w:start w:val="1"/>
      <w:numFmt w:val="bullet"/>
      <w:lvlText w:val=""/>
      <w:lvlJc w:val="left"/>
      <w:pPr>
        <w:ind w:left="6840" w:hanging="360"/>
      </w:pPr>
      <w:rPr>
        <w:rFonts w:ascii="Wingdings" w:hAnsi="Wingdings" w:hint="default"/>
      </w:rPr>
    </w:lvl>
  </w:abstractNum>
  <w:abstractNum w:abstractNumId="17" w15:restartNumberingAfterBreak="0">
    <w:nsid w:val="416B5DDE"/>
    <w:multiLevelType w:val="hybridMultilevel"/>
    <w:tmpl w:val="B48A842C"/>
    <w:lvl w:ilvl="0" w:tplc="246CABD6">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A7C4BB8"/>
    <w:multiLevelType w:val="hybridMultilevel"/>
    <w:tmpl w:val="20582BF2"/>
    <w:lvl w:ilvl="0" w:tplc="246CABD6">
      <w:numFmt w:val="bullet"/>
      <w:lvlText w:val="-"/>
      <w:lvlJc w:val="left"/>
      <w:pPr>
        <w:ind w:left="720" w:hanging="360"/>
      </w:pPr>
      <w:rPr>
        <w:rFonts w:ascii="Times New Roman" w:eastAsia="Calibri"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9" w15:restartNumberingAfterBreak="0">
    <w:nsid w:val="4FBC2D54"/>
    <w:multiLevelType w:val="hybridMultilevel"/>
    <w:tmpl w:val="7B747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B85AA9"/>
    <w:multiLevelType w:val="hybridMultilevel"/>
    <w:tmpl w:val="80DCD9B2"/>
    <w:lvl w:ilvl="0" w:tplc="E96697AA">
      <w:start w:val="1"/>
      <w:numFmt w:val="bullet"/>
      <w:lvlText w:val=""/>
      <w:lvlJc w:val="left"/>
      <w:pPr>
        <w:ind w:left="815" w:hanging="360"/>
      </w:pPr>
      <w:rPr>
        <w:rFonts w:ascii="Symbol" w:hAnsi="Symbol" w:hint="default"/>
      </w:rPr>
    </w:lvl>
    <w:lvl w:ilvl="1" w:tplc="04220003">
      <w:start w:val="1"/>
      <w:numFmt w:val="bullet"/>
      <w:lvlText w:val="o"/>
      <w:lvlJc w:val="left"/>
      <w:pPr>
        <w:ind w:left="1535" w:hanging="360"/>
      </w:pPr>
      <w:rPr>
        <w:rFonts w:ascii="Courier New" w:hAnsi="Courier New" w:cs="Courier New" w:hint="default"/>
      </w:rPr>
    </w:lvl>
    <w:lvl w:ilvl="2" w:tplc="04220005">
      <w:start w:val="1"/>
      <w:numFmt w:val="bullet"/>
      <w:lvlText w:val=""/>
      <w:lvlJc w:val="left"/>
      <w:pPr>
        <w:ind w:left="2255" w:hanging="360"/>
      </w:pPr>
      <w:rPr>
        <w:rFonts w:ascii="Wingdings" w:hAnsi="Wingdings" w:hint="default"/>
      </w:rPr>
    </w:lvl>
    <w:lvl w:ilvl="3" w:tplc="04220001">
      <w:start w:val="1"/>
      <w:numFmt w:val="bullet"/>
      <w:lvlText w:val=""/>
      <w:lvlJc w:val="left"/>
      <w:pPr>
        <w:ind w:left="2975" w:hanging="360"/>
      </w:pPr>
      <w:rPr>
        <w:rFonts w:ascii="Symbol" w:hAnsi="Symbol" w:hint="default"/>
      </w:rPr>
    </w:lvl>
    <w:lvl w:ilvl="4" w:tplc="04220003">
      <w:start w:val="1"/>
      <w:numFmt w:val="bullet"/>
      <w:lvlText w:val="o"/>
      <w:lvlJc w:val="left"/>
      <w:pPr>
        <w:ind w:left="3695" w:hanging="360"/>
      </w:pPr>
      <w:rPr>
        <w:rFonts w:ascii="Courier New" w:hAnsi="Courier New" w:cs="Courier New" w:hint="default"/>
      </w:rPr>
    </w:lvl>
    <w:lvl w:ilvl="5" w:tplc="04220005">
      <w:start w:val="1"/>
      <w:numFmt w:val="bullet"/>
      <w:lvlText w:val=""/>
      <w:lvlJc w:val="left"/>
      <w:pPr>
        <w:ind w:left="4415" w:hanging="360"/>
      </w:pPr>
      <w:rPr>
        <w:rFonts w:ascii="Wingdings" w:hAnsi="Wingdings" w:hint="default"/>
      </w:rPr>
    </w:lvl>
    <w:lvl w:ilvl="6" w:tplc="04220001">
      <w:start w:val="1"/>
      <w:numFmt w:val="bullet"/>
      <w:lvlText w:val=""/>
      <w:lvlJc w:val="left"/>
      <w:pPr>
        <w:ind w:left="5135" w:hanging="360"/>
      </w:pPr>
      <w:rPr>
        <w:rFonts w:ascii="Symbol" w:hAnsi="Symbol" w:hint="default"/>
      </w:rPr>
    </w:lvl>
    <w:lvl w:ilvl="7" w:tplc="04220003">
      <w:start w:val="1"/>
      <w:numFmt w:val="bullet"/>
      <w:lvlText w:val="o"/>
      <w:lvlJc w:val="left"/>
      <w:pPr>
        <w:ind w:left="5855" w:hanging="360"/>
      </w:pPr>
      <w:rPr>
        <w:rFonts w:ascii="Courier New" w:hAnsi="Courier New" w:cs="Courier New" w:hint="default"/>
      </w:rPr>
    </w:lvl>
    <w:lvl w:ilvl="8" w:tplc="04220005">
      <w:start w:val="1"/>
      <w:numFmt w:val="bullet"/>
      <w:lvlText w:val=""/>
      <w:lvlJc w:val="left"/>
      <w:pPr>
        <w:ind w:left="6575" w:hanging="360"/>
      </w:pPr>
      <w:rPr>
        <w:rFonts w:ascii="Wingdings" w:hAnsi="Wingdings" w:hint="default"/>
      </w:rPr>
    </w:lvl>
  </w:abstractNum>
  <w:abstractNum w:abstractNumId="21" w15:restartNumberingAfterBreak="0">
    <w:nsid w:val="52181E34"/>
    <w:multiLevelType w:val="multilevel"/>
    <w:tmpl w:val="ACF6E1E6"/>
    <w:lvl w:ilvl="0">
      <w:start w:val="6"/>
      <w:numFmt w:val="bullet"/>
      <w:lvlText w:val="-"/>
      <w:lvlJc w:val="left"/>
      <w:pPr>
        <w:ind w:left="720" w:hanging="360"/>
      </w:pPr>
      <w:rPr>
        <w:rFonts w:ascii="Times New Roman" w:eastAsia="Times New Roman" w:hAnsi="Times New Roman" w:cs="Times New Roman" w:hint="default"/>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C7C3EB8"/>
    <w:multiLevelType w:val="multilevel"/>
    <w:tmpl w:val="D7FEBEC0"/>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D166BDD"/>
    <w:multiLevelType w:val="hybridMultilevel"/>
    <w:tmpl w:val="B4ACD88C"/>
    <w:lvl w:ilvl="0" w:tplc="ACA6C8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9C185A"/>
    <w:multiLevelType w:val="hybridMultilevel"/>
    <w:tmpl w:val="C2EA0F2E"/>
    <w:lvl w:ilvl="0" w:tplc="ACA6C8E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34C1A6A"/>
    <w:multiLevelType w:val="multilevel"/>
    <w:tmpl w:val="22080D3E"/>
    <w:lvl w:ilvl="0">
      <w:start w:val="1"/>
      <w:numFmt w:val="bullet"/>
      <w:lvlText w:val=""/>
      <w:lvlJc w:val="left"/>
      <w:pPr>
        <w:ind w:left="720" w:hanging="360"/>
      </w:pPr>
      <w:rPr>
        <w:rFonts w:ascii="Symbol" w:hAnsi="Symbol" w:hint="default"/>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67A21BF"/>
    <w:multiLevelType w:val="hybridMultilevel"/>
    <w:tmpl w:val="E7F68342"/>
    <w:lvl w:ilvl="0" w:tplc="E8B2AEF8">
      <w:numFmt w:val="bullet"/>
      <w:lvlText w:val="-"/>
      <w:lvlJc w:val="left"/>
      <w:pPr>
        <w:ind w:left="571" w:hanging="360"/>
      </w:pPr>
      <w:rPr>
        <w:rFonts w:ascii="Times New Roman" w:eastAsiaTheme="minorHAnsi" w:hAnsi="Times New Roman" w:cs="Times New Roman" w:hint="default"/>
      </w:rPr>
    </w:lvl>
    <w:lvl w:ilvl="1" w:tplc="10000003" w:tentative="1">
      <w:start w:val="1"/>
      <w:numFmt w:val="bullet"/>
      <w:lvlText w:val="o"/>
      <w:lvlJc w:val="left"/>
      <w:pPr>
        <w:ind w:left="1291" w:hanging="360"/>
      </w:pPr>
      <w:rPr>
        <w:rFonts w:ascii="Courier New" w:hAnsi="Courier New" w:cs="Courier New" w:hint="default"/>
      </w:rPr>
    </w:lvl>
    <w:lvl w:ilvl="2" w:tplc="10000005" w:tentative="1">
      <w:start w:val="1"/>
      <w:numFmt w:val="bullet"/>
      <w:lvlText w:val=""/>
      <w:lvlJc w:val="left"/>
      <w:pPr>
        <w:ind w:left="2011" w:hanging="360"/>
      </w:pPr>
      <w:rPr>
        <w:rFonts w:ascii="Wingdings" w:hAnsi="Wingdings" w:hint="default"/>
      </w:rPr>
    </w:lvl>
    <w:lvl w:ilvl="3" w:tplc="10000001" w:tentative="1">
      <w:start w:val="1"/>
      <w:numFmt w:val="bullet"/>
      <w:lvlText w:val=""/>
      <w:lvlJc w:val="left"/>
      <w:pPr>
        <w:ind w:left="2731" w:hanging="360"/>
      </w:pPr>
      <w:rPr>
        <w:rFonts w:ascii="Symbol" w:hAnsi="Symbol" w:hint="default"/>
      </w:rPr>
    </w:lvl>
    <w:lvl w:ilvl="4" w:tplc="10000003" w:tentative="1">
      <w:start w:val="1"/>
      <w:numFmt w:val="bullet"/>
      <w:lvlText w:val="o"/>
      <w:lvlJc w:val="left"/>
      <w:pPr>
        <w:ind w:left="3451" w:hanging="360"/>
      </w:pPr>
      <w:rPr>
        <w:rFonts w:ascii="Courier New" w:hAnsi="Courier New" w:cs="Courier New" w:hint="default"/>
      </w:rPr>
    </w:lvl>
    <w:lvl w:ilvl="5" w:tplc="10000005" w:tentative="1">
      <w:start w:val="1"/>
      <w:numFmt w:val="bullet"/>
      <w:lvlText w:val=""/>
      <w:lvlJc w:val="left"/>
      <w:pPr>
        <w:ind w:left="4171" w:hanging="360"/>
      </w:pPr>
      <w:rPr>
        <w:rFonts w:ascii="Wingdings" w:hAnsi="Wingdings" w:hint="default"/>
      </w:rPr>
    </w:lvl>
    <w:lvl w:ilvl="6" w:tplc="10000001" w:tentative="1">
      <w:start w:val="1"/>
      <w:numFmt w:val="bullet"/>
      <w:lvlText w:val=""/>
      <w:lvlJc w:val="left"/>
      <w:pPr>
        <w:ind w:left="4891" w:hanging="360"/>
      </w:pPr>
      <w:rPr>
        <w:rFonts w:ascii="Symbol" w:hAnsi="Symbol" w:hint="default"/>
      </w:rPr>
    </w:lvl>
    <w:lvl w:ilvl="7" w:tplc="10000003" w:tentative="1">
      <w:start w:val="1"/>
      <w:numFmt w:val="bullet"/>
      <w:lvlText w:val="o"/>
      <w:lvlJc w:val="left"/>
      <w:pPr>
        <w:ind w:left="5611" w:hanging="360"/>
      </w:pPr>
      <w:rPr>
        <w:rFonts w:ascii="Courier New" w:hAnsi="Courier New" w:cs="Courier New" w:hint="default"/>
      </w:rPr>
    </w:lvl>
    <w:lvl w:ilvl="8" w:tplc="10000005" w:tentative="1">
      <w:start w:val="1"/>
      <w:numFmt w:val="bullet"/>
      <w:lvlText w:val=""/>
      <w:lvlJc w:val="left"/>
      <w:pPr>
        <w:ind w:left="6331" w:hanging="360"/>
      </w:pPr>
      <w:rPr>
        <w:rFonts w:ascii="Wingdings" w:hAnsi="Wingdings" w:hint="default"/>
      </w:rPr>
    </w:lvl>
  </w:abstractNum>
  <w:abstractNum w:abstractNumId="27" w15:restartNumberingAfterBreak="0">
    <w:nsid w:val="6A6E4C54"/>
    <w:multiLevelType w:val="multilevel"/>
    <w:tmpl w:val="CE089A7A"/>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F8041D2"/>
    <w:multiLevelType w:val="hybridMultilevel"/>
    <w:tmpl w:val="BBC624DA"/>
    <w:lvl w:ilvl="0" w:tplc="FFD4168E">
      <w:numFmt w:val="bullet"/>
      <w:lvlText w:val="-"/>
      <w:lvlJc w:val="left"/>
      <w:pPr>
        <w:ind w:left="941" w:hanging="360"/>
      </w:pPr>
      <w:rPr>
        <w:rFonts w:ascii="Times New Roman" w:eastAsia="Times New Roman" w:hAnsi="Times New Roman" w:hint="default"/>
        <w:b/>
      </w:rPr>
    </w:lvl>
    <w:lvl w:ilvl="1" w:tplc="04190003" w:tentative="1">
      <w:start w:val="1"/>
      <w:numFmt w:val="bullet"/>
      <w:lvlText w:val="o"/>
      <w:lvlJc w:val="left"/>
      <w:pPr>
        <w:ind w:left="1661" w:hanging="360"/>
      </w:pPr>
      <w:rPr>
        <w:rFonts w:ascii="Courier New" w:hAnsi="Courier New" w:cs="Courier New" w:hint="default"/>
      </w:rPr>
    </w:lvl>
    <w:lvl w:ilvl="2" w:tplc="04190005" w:tentative="1">
      <w:start w:val="1"/>
      <w:numFmt w:val="bullet"/>
      <w:lvlText w:val=""/>
      <w:lvlJc w:val="left"/>
      <w:pPr>
        <w:ind w:left="2381" w:hanging="360"/>
      </w:pPr>
      <w:rPr>
        <w:rFonts w:ascii="Wingdings" w:hAnsi="Wingdings" w:hint="default"/>
      </w:rPr>
    </w:lvl>
    <w:lvl w:ilvl="3" w:tplc="04190001" w:tentative="1">
      <w:start w:val="1"/>
      <w:numFmt w:val="bullet"/>
      <w:lvlText w:val=""/>
      <w:lvlJc w:val="left"/>
      <w:pPr>
        <w:ind w:left="3101" w:hanging="360"/>
      </w:pPr>
      <w:rPr>
        <w:rFonts w:ascii="Symbol" w:hAnsi="Symbol" w:hint="default"/>
      </w:rPr>
    </w:lvl>
    <w:lvl w:ilvl="4" w:tplc="04190003" w:tentative="1">
      <w:start w:val="1"/>
      <w:numFmt w:val="bullet"/>
      <w:lvlText w:val="o"/>
      <w:lvlJc w:val="left"/>
      <w:pPr>
        <w:ind w:left="3821" w:hanging="360"/>
      </w:pPr>
      <w:rPr>
        <w:rFonts w:ascii="Courier New" w:hAnsi="Courier New" w:cs="Courier New" w:hint="default"/>
      </w:rPr>
    </w:lvl>
    <w:lvl w:ilvl="5" w:tplc="04190005" w:tentative="1">
      <w:start w:val="1"/>
      <w:numFmt w:val="bullet"/>
      <w:lvlText w:val=""/>
      <w:lvlJc w:val="left"/>
      <w:pPr>
        <w:ind w:left="4541" w:hanging="360"/>
      </w:pPr>
      <w:rPr>
        <w:rFonts w:ascii="Wingdings" w:hAnsi="Wingdings" w:hint="default"/>
      </w:rPr>
    </w:lvl>
    <w:lvl w:ilvl="6" w:tplc="04190001" w:tentative="1">
      <w:start w:val="1"/>
      <w:numFmt w:val="bullet"/>
      <w:lvlText w:val=""/>
      <w:lvlJc w:val="left"/>
      <w:pPr>
        <w:ind w:left="5261" w:hanging="360"/>
      </w:pPr>
      <w:rPr>
        <w:rFonts w:ascii="Symbol" w:hAnsi="Symbol" w:hint="default"/>
      </w:rPr>
    </w:lvl>
    <w:lvl w:ilvl="7" w:tplc="04190003" w:tentative="1">
      <w:start w:val="1"/>
      <w:numFmt w:val="bullet"/>
      <w:lvlText w:val="o"/>
      <w:lvlJc w:val="left"/>
      <w:pPr>
        <w:ind w:left="5981" w:hanging="360"/>
      </w:pPr>
      <w:rPr>
        <w:rFonts w:ascii="Courier New" w:hAnsi="Courier New" w:cs="Courier New" w:hint="default"/>
      </w:rPr>
    </w:lvl>
    <w:lvl w:ilvl="8" w:tplc="04190005" w:tentative="1">
      <w:start w:val="1"/>
      <w:numFmt w:val="bullet"/>
      <w:lvlText w:val=""/>
      <w:lvlJc w:val="left"/>
      <w:pPr>
        <w:ind w:left="6701" w:hanging="360"/>
      </w:pPr>
      <w:rPr>
        <w:rFonts w:ascii="Wingdings" w:hAnsi="Wingdings" w:hint="default"/>
      </w:rPr>
    </w:lvl>
  </w:abstractNum>
  <w:abstractNum w:abstractNumId="29" w15:restartNumberingAfterBreak="0">
    <w:nsid w:val="71C566F1"/>
    <w:multiLevelType w:val="hybridMultilevel"/>
    <w:tmpl w:val="09F09E78"/>
    <w:lvl w:ilvl="0" w:tplc="15083A54">
      <w:start w:val="28"/>
      <w:numFmt w:val="bullet"/>
      <w:lvlText w:val="-"/>
      <w:lvlJc w:val="left"/>
      <w:pPr>
        <w:ind w:left="900" w:hanging="360"/>
      </w:pPr>
      <w:rPr>
        <w:rFonts w:ascii="Times New Roman" w:eastAsia="Times New Roman" w:hAnsi="Times New Roman" w:cs="Times New Roman"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hint="default"/>
      </w:rPr>
    </w:lvl>
    <w:lvl w:ilvl="3" w:tplc="04190001">
      <w:start w:val="1"/>
      <w:numFmt w:val="bullet"/>
      <w:lvlText w:val=""/>
      <w:lvlJc w:val="left"/>
      <w:pPr>
        <w:ind w:left="3060" w:hanging="360"/>
      </w:pPr>
      <w:rPr>
        <w:rFonts w:ascii="Symbol" w:hAnsi="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hint="default"/>
      </w:rPr>
    </w:lvl>
    <w:lvl w:ilvl="6" w:tplc="04190001">
      <w:start w:val="1"/>
      <w:numFmt w:val="bullet"/>
      <w:lvlText w:val=""/>
      <w:lvlJc w:val="left"/>
      <w:pPr>
        <w:ind w:left="5220" w:hanging="360"/>
      </w:pPr>
      <w:rPr>
        <w:rFonts w:ascii="Symbol" w:hAnsi="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hint="default"/>
      </w:rPr>
    </w:lvl>
  </w:abstractNum>
  <w:abstractNum w:abstractNumId="30" w15:restartNumberingAfterBreak="0">
    <w:nsid w:val="792A1565"/>
    <w:multiLevelType w:val="multilevel"/>
    <w:tmpl w:val="ACF6E1E6"/>
    <w:lvl w:ilvl="0">
      <w:start w:val="6"/>
      <w:numFmt w:val="bullet"/>
      <w:lvlText w:val="-"/>
      <w:lvlJc w:val="left"/>
      <w:pPr>
        <w:ind w:left="720" w:hanging="360"/>
      </w:pPr>
      <w:rPr>
        <w:rFonts w:ascii="Times New Roman" w:eastAsia="Times New Roman" w:hAnsi="Times New Roman" w:cs="Times New Roman" w:hint="default"/>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E973B9F"/>
    <w:multiLevelType w:val="hybridMultilevel"/>
    <w:tmpl w:val="135ACD90"/>
    <w:lvl w:ilvl="0" w:tplc="E96697AA">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num w:numId="1">
    <w:abstractNumId w:val="9"/>
  </w:num>
  <w:num w:numId="2">
    <w:abstractNumId w:val="22"/>
  </w:num>
  <w:num w:numId="3">
    <w:abstractNumId w:val="5"/>
  </w:num>
  <w:num w:numId="4">
    <w:abstractNumId w:val="27"/>
  </w:num>
  <w:num w:numId="5">
    <w:abstractNumId w:val="10"/>
  </w:num>
  <w:num w:numId="6">
    <w:abstractNumId w:val="11"/>
  </w:num>
  <w:num w:numId="7">
    <w:abstractNumId w:val="21"/>
  </w:num>
  <w:num w:numId="8">
    <w:abstractNumId w:val="30"/>
  </w:num>
  <w:num w:numId="9">
    <w:abstractNumId w:val="17"/>
  </w:num>
  <w:num w:numId="10">
    <w:abstractNumId w:val="12"/>
  </w:num>
  <w:num w:numId="11">
    <w:abstractNumId w:val="28"/>
  </w:num>
  <w:num w:numId="12">
    <w:abstractNumId w:val="4"/>
  </w:num>
  <w:num w:numId="13">
    <w:abstractNumId w:val="3"/>
  </w:num>
  <w:num w:numId="14">
    <w:abstractNumId w:val="8"/>
  </w:num>
  <w:num w:numId="15">
    <w:abstractNumId w:val="19"/>
  </w:num>
  <w:num w:numId="16">
    <w:abstractNumId w:val="24"/>
  </w:num>
  <w:num w:numId="17">
    <w:abstractNumId w:val="15"/>
  </w:num>
  <w:num w:numId="18">
    <w:abstractNumId w:val="0"/>
  </w:num>
  <w:num w:numId="19">
    <w:abstractNumId w:val="25"/>
  </w:num>
  <w:num w:numId="20">
    <w:abstractNumId w:val="6"/>
  </w:num>
  <w:num w:numId="21">
    <w:abstractNumId w:val="13"/>
  </w:num>
  <w:num w:numId="22">
    <w:abstractNumId w:val="23"/>
  </w:num>
  <w:num w:numId="23">
    <w:abstractNumId w:val="29"/>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14"/>
  </w:num>
  <w:num w:numId="27">
    <w:abstractNumId w:val="31"/>
  </w:num>
  <w:num w:numId="28">
    <w:abstractNumId w:val="16"/>
  </w:num>
  <w:num w:numId="29">
    <w:abstractNumId w:val="1"/>
  </w:num>
  <w:num w:numId="30">
    <w:abstractNumId w:val="7"/>
  </w:num>
  <w:num w:numId="31">
    <w:abstractNumId w:val="18"/>
  </w:num>
  <w:num w:numId="32">
    <w:abstractNumId w:val="18"/>
  </w:num>
  <w:num w:numId="33">
    <w:abstractNumId w:val="26"/>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BAD"/>
    <w:rsid w:val="00000B8A"/>
    <w:rsid w:val="00004E03"/>
    <w:rsid w:val="00005691"/>
    <w:rsid w:val="0002290A"/>
    <w:rsid w:val="00036507"/>
    <w:rsid w:val="00046C03"/>
    <w:rsid w:val="00052422"/>
    <w:rsid w:val="00054A67"/>
    <w:rsid w:val="000644CC"/>
    <w:rsid w:val="00066732"/>
    <w:rsid w:val="00076C4F"/>
    <w:rsid w:val="000903FC"/>
    <w:rsid w:val="0009309D"/>
    <w:rsid w:val="00095941"/>
    <w:rsid w:val="000A5124"/>
    <w:rsid w:val="000C191F"/>
    <w:rsid w:val="000C2E5A"/>
    <w:rsid w:val="000E42A4"/>
    <w:rsid w:val="000E78B0"/>
    <w:rsid w:val="000F0251"/>
    <w:rsid w:val="000F32C0"/>
    <w:rsid w:val="000F4B56"/>
    <w:rsid w:val="00102CC7"/>
    <w:rsid w:val="001130FC"/>
    <w:rsid w:val="00117086"/>
    <w:rsid w:val="00124BE2"/>
    <w:rsid w:val="001354A3"/>
    <w:rsid w:val="0014275E"/>
    <w:rsid w:val="00152FEC"/>
    <w:rsid w:val="001557CE"/>
    <w:rsid w:val="00171824"/>
    <w:rsid w:val="00175E59"/>
    <w:rsid w:val="001809E2"/>
    <w:rsid w:val="001D4E6D"/>
    <w:rsid w:val="001D6D6D"/>
    <w:rsid w:val="001E1E0B"/>
    <w:rsid w:val="001E2FF5"/>
    <w:rsid w:val="001F026C"/>
    <w:rsid w:val="001F603F"/>
    <w:rsid w:val="00200B45"/>
    <w:rsid w:val="0021268E"/>
    <w:rsid w:val="00225630"/>
    <w:rsid w:val="002320C7"/>
    <w:rsid w:val="002324B6"/>
    <w:rsid w:val="0023383E"/>
    <w:rsid w:val="00235015"/>
    <w:rsid w:val="0025408A"/>
    <w:rsid w:val="0027544A"/>
    <w:rsid w:val="002A45BB"/>
    <w:rsid w:val="002B0234"/>
    <w:rsid w:val="002C6E73"/>
    <w:rsid w:val="00310653"/>
    <w:rsid w:val="00321539"/>
    <w:rsid w:val="00331F7F"/>
    <w:rsid w:val="00334ED8"/>
    <w:rsid w:val="003451DF"/>
    <w:rsid w:val="003676F5"/>
    <w:rsid w:val="00377D2E"/>
    <w:rsid w:val="00387F76"/>
    <w:rsid w:val="003C16B6"/>
    <w:rsid w:val="003C3364"/>
    <w:rsid w:val="003D24DF"/>
    <w:rsid w:val="003D34C2"/>
    <w:rsid w:val="003F18F7"/>
    <w:rsid w:val="003F4367"/>
    <w:rsid w:val="004102F9"/>
    <w:rsid w:val="00415BAD"/>
    <w:rsid w:val="00417C11"/>
    <w:rsid w:val="00432A05"/>
    <w:rsid w:val="004336FA"/>
    <w:rsid w:val="00451E16"/>
    <w:rsid w:val="00451E67"/>
    <w:rsid w:val="0045312E"/>
    <w:rsid w:val="004774CD"/>
    <w:rsid w:val="0049629B"/>
    <w:rsid w:val="004A4354"/>
    <w:rsid w:val="004A4BC6"/>
    <w:rsid w:val="004A5D03"/>
    <w:rsid w:val="004B35BC"/>
    <w:rsid w:val="004D4EA2"/>
    <w:rsid w:val="004D7D5C"/>
    <w:rsid w:val="004E38A1"/>
    <w:rsid w:val="004E643E"/>
    <w:rsid w:val="004E7BED"/>
    <w:rsid w:val="00500F51"/>
    <w:rsid w:val="00503386"/>
    <w:rsid w:val="005117BC"/>
    <w:rsid w:val="005224A2"/>
    <w:rsid w:val="005248AF"/>
    <w:rsid w:val="00526D89"/>
    <w:rsid w:val="00530ACC"/>
    <w:rsid w:val="00564C90"/>
    <w:rsid w:val="005A2CB5"/>
    <w:rsid w:val="005A772C"/>
    <w:rsid w:val="005B1AB6"/>
    <w:rsid w:val="005B2D98"/>
    <w:rsid w:val="005C0408"/>
    <w:rsid w:val="005E5D48"/>
    <w:rsid w:val="00615248"/>
    <w:rsid w:val="006226AF"/>
    <w:rsid w:val="00637AB2"/>
    <w:rsid w:val="006467B3"/>
    <w:rsid w:val="006A7CB5"/>
    <w:rsid w:val="006B6B9E"/>
    <w:rsid w:val="006B6FA7"/>
    <w:rsid w:val="007176CC"/>
    <w:rsid w:val="00727AF8"/>
    <w:rsid w:val="00741D86"/>
    <w:rsid w:val="00755D1C"/>
    <w:rsid w:val="00762DB0"/>
    <w:rsid w:val="00770170"/>
    <w:rsid w:val="00777899"/>
    <w:rsid w:val="007B5382"/>
    <w:rsid w:val="007C4729"/>
    <w:rsid w:val="007F310C"/>
    <w:rsid w:val="007F6942"/>
    <w:rsid w:val="00801508"/>
    <w:rsid w:val="00806735"/>
    <w:rsid w:val="008170D1"/>
    <w:rsid w:val="00825D78"/>
    <w:rsid w:val="00850AE4"/>
    <w:rsid w:val="00865D96"/>
    <w:rsid w:val="00870976"/>
    <w:rsid w:val="00871529"/>
    <w:rsid w:val="00873AE4"/>
    <w:rsid w:val="00886392"/>
    <w:rsid w:val="008A04BD"/>
    <w:rsid w:val="008C43AB"/>
    <w:rsid w:val="008D2A80"/>
    <w:rsid w:val="008E329A"/>
    <w:rsid w:val="009038DE"/>
    <w:rsid w:val="0091437A"/>
    <w:rsid w:val="0092191F"/>
    <w:rsid w:val="009339E3"/>
    <w:rsid w:val="009341FE"/>
    <w:rsid w:val="009654F9"/>
    <w:rsid w:val="009751A0"/>
    <w:rsid w:val="0099597B"/>
    <w:rsid w:val="009B4439"/>
    <w:rsid w:val="009D4FB2"/>
    <w:rsid w:val="009F0F0B"/>
    <w:rsid w:val="00A017C5"/>
    <w:rsid w:val="00A05D0D"/>
    <w:rsid w:val="00A37BC4"/>
    <w:rsid w:val="00A46B49"/>
    <w:rsid w:val="00A51101"/>
    <w:rsid w:val="00A53A37"/>
    <w:rsid w:val="00A650C4"/>
    <w:rsid w:val="00A66628"/>
    <w:rsid w:val="00A92A83"/>
    <w:rsid w:val="00AA7018"/>
    <w:rsid w:val="00AB775D"/>
    <w:rsid w:val="00AC1AB6"/>
    <w:rsid w:val="00AC309A"/>
    <w:rsid w:val="00AC530D"/>
    <w:rsid w:val="00AD61A5"/>
    <w:rsid w:val="00AE275C"/>
    <w:rsid w:val="00AE7038"/>
    <w:rsid w:val="00AF4900"/>
    <w:rsid w:val="00B04C67"/>
    <w:rsid w:val="00B16393"/>
    <w:rsid w:val="00B16440"/>
    <w:rsid w:val="00B2620B"/>
    <w:rsid w:val="00B47E15"/>
    <w:rsid w:val="00B63B55"/>
    <w:rsid w:val="00B6686B"/>
    <w:rsid w:val="00B67CCA"/>
    <w:rsid w:val="00B70A36"/>
    <w:rsid w:val="00B75BC9"/>
    <w:rsid w:val="00B778BB"/>
    <w:rsid w:val="00B87AC5"/>
    <w:rsid w:val="00B96750"/>
    <w:rsid w:val="00BA0C48"/>
    <w:rsid w:val="00BA1890"/>
    <w:rsid w:val="00BB4790"/>
    <w:rsid w:val="00BB78DA"/>
    <w:rsid w:val="00BC7791"/>
    <w:rsid w:val="00BD395D"/>
    <w:rsid w:val="00BD5DEA"/>
    <w:rsid w:val="00BE5C2B"/>
    <w:rsid w:val="00BE60C4"/>
    <w:rsid w:val="00C00481"/>
    <w:rsid w:val="00C0504C"/>
    <w:rsid w:val="00C334BE"/>
    <w:rsid w:val="00C66334"/>
    <w:rsid w:val="00C73AC8"/>
    <w:rsid w:val="00C857E9"/>
    <w:rsid w:val="00CB21A9"/>
    <w:rsid w:val="00CB4055"/>
    <w:rsid w:val="00CC6261"/>
    <w:rsid w:val="00CD5003"/>
    <w:rsid w:val="00CF1AFA"/>
    <w:rsid w:val="00CF2192"/>
    <w:rsid w:val="00D0240C"/>
    <w:rsid w:val="00D02B4B"/>
    <w:rsid w:val="00D03B57"/>
    <w:rsid w:val="00D04AFE"/>
    <w:rsid w:val="00D20557"/>
    <w:rsid w:val="00D232DF"/>
    <w:rsid w:val="00D2377A"/>
    <w:rsid w:val="00D2682E"/>
    <w:rsid w:val="00D44A83"/>
    <w:rsid w:val="00D53F0B"/>
    <w:rsid w:val="00D611BF"/>
    <w:rsid w:val="00D669AA"/>
    <w:rsid w:val="00D675CF"/>
    <w:rsid w:val="00D70414"/>
    <w:rsid w:val="00D75DD8"/>
    <w:rsid w:val="00D85A51"/>
    <w:rsid w:val="00D92512"/>
    <w:rsid w:val="00DB3FD8"/>
    <w:rsid w:val="00DB591C"/>
    <w:rsid w:val="00DD1982"/>
    <w:rsid w:val="00DD1F08"/>
    <w:rsid w:val="00DF689F"/>
    <w:rsid w:val="00E008B1"/>
    <w:rsid w:val="00E070E6"/>
    <w:rsid w:val="00E15459"/>
    <w:rsid w:val="00E16CA6"/>
    <w:rsid w:val="00E16D30"/>
    <w:rsid w:val="00E32975"/>
    <w:rsid w:val="00E36F09"/>
    <w:rsid w:val="00E61F12"/>
    <w:rsid w:val="00E66C65"/>
    <w:rsid w:val="00E71A4D"/>
    <w:rsid w:val="00E762E2"/>
    <w:rsid w:val="00E771F2"/>
    <w:rsid w:val="00EA39E7"/>
    <w:rsid w:val="00EA4B96"/>
    <w:rsid w:val="00EC5DF7"/>
    <w:rsid w:val="00ED3A51"/>
    <w:rsid w:val="00ED5355"/>
    <w:rsid w:val="00ED7A8D"/>
    <w:rsid w:val="00EE147C"/>
    <w:rsid w:val="00EE4306"/>
    <w:rsid w:val="00EE6055"/>
    <w:rsid w:val="00EE7EE1"/>
    <w:rsid w:val="00F00FE9"/>
    <w:rsid w:val="00F10396"/>
    <w:rsid w:val="00F12D65"/>
    <w:rsid w:val="00F24DD7"/>
    <w:rsid w:val="00F26421"/>
    <w:rsid w:val="00F31C94"/>
    <w:rsid w:val="00F34466"/>
    <w:rsid w:val="00F40720"/>
    <w:rsid w:val="00F40F12"/>
    <w:rsid w:val="00F42651"/>
    <w:rsid w:val="00F56C15"/>
    <w:rsid w:val="00F93807"/>
    <w:rsid w:val="00FA0C87"/>
    <w:rsid w:val="00FB4D41"/>
    <w:rsid w:val="00FB7BC0"/>
    <w:rsid w:val="00FC1A6E"/>
    <w:rsid w:val="00FC1F4A"/>
    <w:rsid w:val="00FC4978"/>
    <w:rsid w:val="00FC6C6E"/>
    <w:rsid w:val="00FD241A"/>
    <w:rsid w:val="00FE59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FE1BA"/>
  <w15:docId w15:val="{AA657C56-D210-4CB0-A320-E4DA37836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15BAD"/>
    <w:pPr>
      <w:spacing w:after="0" w:line="240" w:lineRule="auto"/>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15BAD"/>
    <w:rPr>
      <w:rFonts w:cs="Times New Roman"/>
      <w:color w:val="0000FF"/>
      <w:u w:val="single"/>
    </w:rPr>
  </w:style>
  <w:style w:type="paragraph" w:styleId="a4">
    <w:name w:val="header"/>
    <w:basedOn w:val="a"/>
    <w:link w:val="a5"/>
    <w:uiPriority w:val="99"/>
    <w:unhideWhenUsed/>
    <w:rsid w:val="00415BAD"/>
    <w:pPr>
      <w:tabs>
        <w:tab w:val="center" w:pos="4819"/>
        <w:tab w:val="right" w:pos="9639"/>
      </w:tabs>
    </w:pPr>
  </w:style>
  <w:style w:type="character" w:customStyle="1" w:styleId="a5">
    <w:name w:val="Верхний колонтитул Знак"/>
    <w:basedOn w:val="a0"/>
    <w:link w:val="a4"/>
    <w:uiPriority w:val="99"/>
    <w:rsid w:val="00415BAD"/>
    <w:rPr>
      <w:rFonts w:ascii="Times New Roman" w:hAnsi="Times New Roman"/>
      <w:sz w:val="28"/>
    </w:rPr>
  </w:style>
  <w:style w:type="paragraph" w:customStyle="1" w:styleId="rvps2">
    <w:name w:val="rvps2"/>
    <w:basedOn w:val="a"/>
    <w:rsid w:val="00415BAD"/>
    <w:pPr>
      <w:spacing w:before="100" w:beforeAutospacing="1" w:after="100" w:afterAutospacing="1"/>
      <w:jc w:val="left"/>
    </w:pPr>
    <w:rPr>
      <w:rFonts w:eastAsia="Times New Roman" w:cs="Times New Roman"/>
      <w:sz w:val="24"/>
      <w:szCs w:val="24"/>
      <w:lang w:eastAsia="uk-UA"/>
    </w:rPr>
  </w:style>
  <w:style w:type="paragraph" w:styleId="a6">
    <w:name w:val="List Paragraph"/>
    <w:basedOn w:val="a"/>
    <w:uiPriority w:val="34"/>
    <w:qFormat/>
    <w:rsid w:val="005C0408"/>
    <w:pPr>
      <w:spacing w:after="160" w:line="259" w:lineRule="auto"/>
      <w:ind w:left="720"/>
      <w:contextualSpacing/>
      <w:jc w:val="left"/>
    </w:pPr>
    <w:rPr>
      <w:rFonts w:asciiTheme="minorHAnsi" w:hAnsiTheme="minorHAnsi"/>
      <w:sz w:val="22"/>
    </w:rPr>
  </w:style>
  <w:style w:type="paragraph" w:styleId="a7">
    <w:name w:val="Balloon Text"/>
    <w:basedOn w:val="a"/>
    <w:link w:val="a8"/>
    <w:uiPriority w:val="99"/>
    <w:semiHidden/>
    <w:unhideWhenUsed/>
    <w:rsid w:val="00B75BC9"/>
    <w:rPr>
      <w:rFonts w:ascii="Segoe UI" w:hAnsi="Segoe UI" w:cs="Segoe UI"/>
      <w:sz w:val="18"/>
      <w:szCs w:val="18"/>
    </w:rPr>
  </w:style>
  <w:style w:type="character" w:customStyle="1" w:styleId="a8">
    <w:name w:val="Текст выноски Знак"/>
    <w:basedOn w:val="a0"/>
    <w:link w:val="a7"/>
    <w:uiPriority w:val="99"/>
    <w:semiHidden/>
    <w:rsid w:val="00B75BC9"/>
    <w:rPr>
      <w:rFonts w:ascii="Segoe UI" w:hAnsi="Segoe UI" w:cs="Segoe UI"/>
      <w:sz w:val="18"/>
      <w:szCs w:val="18"/>
    </w:rPr>
  </w:style>
  <w:style w:type="character" w:customStyle="1" w:styleId="4">
    <w:name w:val="Основной текст (4)"/>
    <w:uiPriority w:val="99"/>
    <w:rsid w:val="008D2A80"/>
    <w:rPr>
      <w:rFonts w:ascii="Times New Roman" w:hAnsi="Times New Roman" w:cs="Times New Roman"/>
      <w:b/>
      <w:bCs/>
      <w:sz w:val="25"/>
      <w:szCs w:val="25"/>
      <w:u w:val="single"/>
      <w:shd w:val="clear" w:color="auto" w:fill="FFFFFF"/>
    </w:rPr>
  </w:style>
  <w:style w:type="character" w:customStyle="1" w:styleId="a9">
    <w:name w:val="Основной текст Знак"/>
    <w:link w:val="aa"/>
    <w:uiPriority w:val="99"/>
    <w:rsid w:val="008D2A80"/>
    <w:rPr>
      <w:rFonts w:ascii="Times New Roman" w:hAnsi="Times New Roman"/>
      <w:sz w:val="23"/>
      <w:szCs w:val="23"/>
      <w:shd w:val="clear" w:color="auto" w:fill="FFFFFF"/>
    </w:rPr>
  </w:style>
  <w:style w:type="paragraph" w:styleId="aa">
    <w:name w:val="Body Text"/>
    <w:basedOn w:val="a"/>
    <w:link w:val="a9"/>
    <w:uiPriority w:val="99"/>
    <w:rsid w:val="008D2A80"/>
    <w:pPr>
      <w:widowControl w:val="0"/>
      <w:shd w:val="clear" w:color="auto" w:fill="FFFFFF"/>
      <w:spacing w:after="60" w:line="240" w:lineRule="atLeast"/>
      <w:ind w:hanging="2000"/>
    </w:pPr>
    <w:rPr>
      <w:sz w:val="23"/>
      <w:szCs w:val="23"/>
    </w:rPr>
  </w:style>
  <w:style w:type="character" w:customStyle="1" w:styleId="1">
    <w:name w:val="Основной текст Знак1"/>
    <w:basedOn w:val="a0"/>
    <w:uiPriority w:val="99"/>
    <w:semiHidden/>
    <w:rsid w:val="008D2A80"/>
    <w:rPr>
      <w:rFonts w:ascii="Times New Roman" w:hAnsi="Times New Roman"/>
      <w:sz w:val="28"/>
    </w:rPr>
  </w:style>
  <w:style w:type="paragraph" w:styleId="ab">
    <w:name w:val="Normal (Web)"/>
    <w:basedOn w:val="a"/>
    <w:rsid w:val="00B63B55"/>
    <w:pPr>
      <w:spacing w:before="100" w:beforeAutospacing="1" w:after="100" w:afterAutospacing="1"/>
      <w:jc w:val="left"/>
    </w:pPr>
    <w:rPr>
      <w:rFonts w:eastAsia="Times New Roman" w:cs="Times New Roman"/>
      <w:sz w:val="24"/>
      <w:szCs w:val="24"/>
      <w:lang w:val="ru-RU" w:eastAsia="ru-RU"/>
    </w:rPr>
  </w:style>
  <w:style w:type="character" w:customStyle="1" w:styleId="2Exact">
    <w:name w:val="Основной текст (2) Exact"/>
    <w:basedOn w:val="a0"/>
    <w:rsid w:val="00AF4900"/>
    <w:rPr>
      <w:rFonts w:ascii="Times New Roman" w:eastAsia="Times New Roman" w:hAnsi="Times New Roman" w:cs="Times New Roman"/>
      <w:b w:val="0"/>
      <w:bCs w:val="0"/>
      <w:i w:val="0"/>
      <w:iCs w:val="0"/>
      <w:smallCaps w:val="0"/>
      <w:strike w:val="0"/>
      <w:u w:val="none"/>
    </w:rPr>
  </w:style>
  <w:style w:type="paragraph" w:styleId="ac">
    <w:name w:val="footer"/>
    <w:basedOn w:val="a"/>
    <w:link w:val="ad"/>
    <w:uiPriority w:val="99"/>
    <w:unhideWhenUsed/>
    <w:rsid w:val="00BC7791"/>
    <w:pPr>
      <w:tabs>
        <w:tab w:val="center" w:pos="4844"/>
        <w:tab w:val="right" w:pos="9689"/>
      </w:tabs>
    </w:pPr>
  </w:style>
  <w:style w:type="character" w:customStyle="1" w:styleId="ad">
    <w:name w:val="Нижний колонтитул Знак"/>
    <w:basedOn w:val="a0"/>
    <w:link w:val="ac"/>
    <w:uiPriority w:val="99"/>
    <w:rsid w:val="00BC7791"/>
    <w:rPr>
      <w:rFonts w:ascii="Times New Roman" w:hAnsi="Times New Roman"/>
      <w:sz w:val="28"/>
    </w:rPr>
  </w:style>
  <w:style w:type="character" w:customStyle="1" w:styleId="212pt">
    <w:name w:val="Основной текст (2) + 12 pt"/>
    <w:basedOn w:val="a0"/>
    <w:rsid w:val="00331F7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styleId="ae">
    <w:name w:val="Unresolved Mention"/>
    <w:basedOn w:val="a0"/>
    <w:uiPriority w:val="99"/>
    <w:semiHidden/>
    <w:unhideWhenUsed/>
    <w:rsid w:val="00F31C94"/>
    <w:rPr>
      <w:color w:val="605E5C"/>
      <w:shd w:val="clear" w:color="auto" w:fill="E1DFDD"/>
    </w:rPr>
  </w:style>
  <w:style w:type="paragraph" w:customStyle="1" w:styleId="af">
    <w:name w:val="Назва документа"/>
    <w:basedOn w:val="a"/>
    <w:next w:val="af0"/>
    <w:rsid w:val="00046C03"/>
    <w:pPr>
      <w:keepNext/>
      <w:keepLines/>
      <w:spacing w:before="240" w:after="240"/>
      <w:jc w:val="center"/>
    </w:pPr>
    <w:rPr>
      <w:rFonts w:ascii="Antiqua" w:eastAsia="Times New Roman" w:hAnsi="Antiqua" w:cs="Times New Roman"/>
      <w:b/>
      <w:sz w:val="26"/>
      <w:szCs w:val="20"/>
      <w:lang w:eastAsia="ru-RU"/>
    </w:rPr>
  </w:style>
  <w:style w:type="paragraph" w:customStyle="1" w:styleId="af0">
    <w:name w:val="Нормальний текст"/>
    <w:basedOn w:val="a"/>
    <w:rsid w:val="00046C03"/>
    <w:pPr>
      <w:spacing w:before="120"/>
      <w:ind w:firstLine="567"/>
      <w:jc w:val="left"/>
    </w:pPr>
    <w:rPr>
      <w:rFonts w:ascii="Antiqua" w:eastAsia="Times New Roman" w:hAnsi="Antiqua" w:cs="Times New Roman"/>
      <w:sz w:val="26"/>
      <w:szCs w:val="20"/>
      <w:lang w:eastAsia="ru-RU"/>
    </w:rPr>
  </w:style>
  <w:style w:type="paragraph" w:styleId="af1">
    <w:name w:val="No Spacing"/>
    <w:uiPriority w:val="1"/>
    <w:qFormat/>
    <w:rsid w:val="00E008B1"/>
    <w:pPr>
      <w:spacing w:after="0" w:line="240" w:lineRule="auto"/>
      <w:jc w:val="both"/>
    </w:pPr>
    <w:rPr>
      <w:rFonts w:ascii="Times New Roman" w:hAnsi="Times New Roman"/>
      <w:sz w:val="28"/>
    </w:rPr>
  </w:style>
  <w:style w:type="paragraph" w:customStyle="1" w:styleId="10">
    <w:name w:val="Знак1 Знак"/>
    <w:aliases w:val="Знак1,Знак1 Знак1,Обычный (веб) Знак Знак2,Знак1 Знак2,Обычный (веб) Знак Знак2 Знак Знак Знак,Обычный (веб) Знак Знак2 Знак Знак,Обычный (Web),Обычный (веб) Знак Знак Знак Знак Знак,Обычный (веб) Знак,Знак11"/>
    <w:basedOn w:val="a"/>
    <w:next w:val="ab"/>
    <w:link w:val="11"/>
    <w:uiPriority w:val="99"/>
    <w:rsid w:val="00741D86"/>
    <w:pPr>
      <w:spacing w:before="100" w:beforeAutospacing="1" w:after="100" w:afterAutospacing="1"/>
      <w:jc w:val="left"/>
    </w:pPr>
    <w:rPr>
      <w:sz w:val="24"/>
      <w:lang w:val="x-none" w:eastAsia="uk-UA"/>
    </w:rPr>
  </w:style>
  <w:style w:type="character" w:customStyle="1" w:styleId="11">
    <w:name w:val="Обычный (веб) Знак1"/>
    <w:aliases w:val="Знак Знак,Знак1 Знак Знак,Знак1 Знак3,Знак1 Знак1 Знак,Обычный (веб) Знак Знак2 Знак,Знак1 Знак2 Знак,Обычный (веб) Знак Знак2 Знак Знак Знак Знак,Обычный (веб) Знак Знак2 Знак Знак Знак1,Обычный (Web) Знак,Обычный (веб) Знак Знак"/>
    <w:link w:val="10"/>
    <w:uiPriority w:val="99"/>
    <w:locked/>
    <w:rsid w:val="00741D86"/>
    <w:rPr>
      <w:rFonts w:ascii="Times New Roman" w:hAnsi="Times New Roman"/>
      <w:sz w:val="24"/>
      <w:lang w:val="x-none" w:eastAsia="uk-UA"/>
    </w:rPr>
  </w:style>
  <w:style w:type="character" w:customStyle="1" w:styleId="username">
    <w:name w:val="username"/>
    <w:basedOn w:val="a0"/>
    <w:rsid w:val="00BE60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05949">
      <w:bodyDiv w:val="1"/>
      <w:marLeft w:val="0"/>
      <w:marRight w:val="0"/>
      <w:marTop w:val="0"/>
      <w:marBottom w:val="0"/>
      <w:divBdr>
        <w:top w:val="none" w:sz="0" w:space="0" w:color="auto"/>
        <w:left w:val="none" w:sz="0" w:space="0" w:color="auto"/>
        <w:bottom w:val="none" w:sz="0" w:space="0" w:color="auto"/>
        <w:right w:val="none" w:sz="0" w:space="0" w:color="auto"/>
      </w:divBdr>
    </w:div>
    <w:div w:id="55008218">
      <w:bodyDiv w:val="1"/>
      <w:marLeft w:val="0"/>
      <w:marRight w:val="0"/>
      <w:marTop w:val="0"/>
      <w:marBottom w:val="0"/>
      <w:divBdr>
        <w:top w:val="none" w:sz="0" w:space="0" w:color="auto"/>
        <w:left w:val="none" w:sz="0" w:space="0" w:color="auto"/>
        <w:bottom w:val="none" w:sz="0" w:space="0" w:color="auto"/>
        <w:right w:val="none" w:sz="0" w:space="0" w:color="auto"/>
      </w:divBdr>
    </w:div>
    <w:div w:id="310788080">
      <w:bodyDiv w:val="1"/>
      <w:marLeft w:val="0"/>
      <w:marRight w:val="0"/>
      <w:marTop w:val="0"/>
      <w:marBottom w:val="0"/>
      <w:divBdr>
        <w:top w:val="none" w:sz="0" w:space="0" w:color="auto"/>
        <w:left w:val="none" w:sz="0" w:space="0" w:color="auto"/>
        <w:bottom w:val="none" w:sz="0" w:space="0" w:color="auto"/>
        <w:right w:val="none" w:sz="0" w:space="0" w:color="auto"/>
      </w:divBdr>
    </w:div>
    <w:div w:id="401950385">
      <w:bodyDiv w:val="1"/>
      <w:marLeft w:val="0"/>
      <w:marRight w:val="0"/>
      <w:marTop w:val="0"/>
      <w:marBottom w:val="0"/>
      <w:divBdr>
        <w:top w:val="none" w:sz="0" w:space="0" w:color="auto"/>
        <w:left w:val="none" w:sz="0" w:space="0" w:color="auto"/>
        <w:bottom w:val="none" w:sz="0" w:space="0" w:color="auto"/>
        <w:right w:val="none" w:sz="0" w:space="0" w:color="auto"/>
      </w:divBdr>
    </w:div>
    <w:div w:id="568417277">
      <w:bodyDiv w:val="1"/>
      <w:marLeft w:val="0"/>
      <w:marRight w:val="0"/>
      <w:marTop w:val="0"/>
      <w:marBottom w:val="0"/>
      <w:divBdr>
        <w:top w:val="none" w:sz="0" w:space="0" w:color="auto"/>
        <w:left w:val="none" w:sz="0" w:space="0" w:color="auto"/>
        <w:bottom w:val="none" w:sz="0" w:space="0" w:color="auto"/>
        <w:right w:val="none" w:sz="0" w:space="0" w:color="auto"/>
      </w:divBdr>
    </w:div>
    <w:div w:id="1090732478">
      <w:bodyDiv w:val="1"/>
      <w:marLeft w:val="0"/>
      <w:marRight w:val="0"/>
      <w:marTop w:val="0"/>
      <w:marBottom w:val="0"/>
      <w:divBdr>
        <w:top w:val="none" w:sz="0" w:space="0" w:color="auto"/>
        <w:left w:val="none" w:sz="0" w:space="0" w:color="auto"/>
        <w:bottom w:val="none" w:sz="0" w:space="0" w:color="auto"/>
        <w:right w:val="none" w:sz="0" w:space="0" w:color="auto"/>
      </w:divBdr>
    </w:div>
    <w:div w:id="1151944162">
      <w:bodyDiv w:val="1"/>
      <w:marLeft w:val="0"/>
      <w:marRight w:val="0"/>
      <w:marTop w:val="0"/>
      <w:marBottom w:val="0"/>
      <w:divBdr>
        <w:top w:val="none" w:sz="0" w:space="0" w:color="auto"/>
        <w:left w:val="none" w:sz="0" w:space="0" w:color="auto"/>
        <w:bottom w:val="none" w:sz="0" w:space="0" w:color="auto"/>
        <w:right w:val="none" w:sz="0" w:space="0" w:color="auto"/>
      </w:divBdr>
    </w:div>
    <w:div w:id="1229927089">
      <w:bodyDiv w:val="1"/>
      <w:marLeft w:val="0"/>
      <w:marRight w:val="0"/>
      <w:marTop w:val="0"/>
      <w:marBottom w:val="0"/>
      <w:divBdr>
        <w:top w:val="none" w:sz="0" w:space="0" w:color="auto"/>
        <w:left w:val="none" w:sz="0" w:space="0" w:color="auto"/>
        <w:bottom w:val="none" w:sz="0" w:space="0" w:color="auto"/>
        <w:right w:val="none" w:sz="0" w:space="0" w:color="auto"/>
      </w:divBdr>
    </w:div>
    <w:div w:id="1571965148">
      <w:bodyDiv w:val="1"/>
      <w:marLeft w:val="0"/>
      <w:marRight w:val="0"/>
      <w:marTop w:val="0"/>
      <w:marBottom w:val="0"/>
      <w:divBdr>
        <w:top w:val="none" w:sz="0" w:space="0" w:color="auto"/>
        <w:left w:val="none" w:sz="0" w:space="0" w:color="auto"/>
        <w:bottom w:val="none" w:sz="0" w:space="0" w:color="auto"/>
        <w:right w:val="none" w:sz="0" w:space="0" w:color="auto"/>
      </w:divBdr>
    </w:div>
    <w:div w:id="2017461207">
      <w:bodyDiv w:val="1"/>
      <w:marLeft w:val="0"/>
      <w:marRight w:val="0"/>
      <w:marTop w:val="0"/>
      <w:marBottom w:val="0"/>
      <w:divBdr>
        <w:top w:val="none" w:sz="0" w:space="0" w:color="auto"/>
        <w:left w:val="none" w:sz="0" w:space="0" w:color="auto"/>
        <w:bottom w:val="none" w:sz="0" w:space="0" w:color="auto"/>
        <w:right w:val="none" w:sz="0" w:space="0" w:color="auto"/>
      </w:divBdr>
    </w:div>
    <w:div w:id="206425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ubenska_mr@pol.gp.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1241</Words>
  <Characters>7077</Characters>
  <Application>Microsoft Office Word</Application>
  <DocSecurity>0</DocSecurity>
  <Lines>58</Lines>
  <Paragraphs>16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Пастушок Ольга Михайлівна</dc:creator>
  <cp:lastModifiedBy>User</cp:lastModifiedBy>
  <cp:revision>8</cp:revision>
  <cp:lastPrinted>2024-09-16T06:43:00Z</cp:lastPrinted>
  <dcterms:created xsi:type="dcterms:W3CDTF">2023-01-02T17:46:00Z</dcterms:created>
  <dcterms:modified xsi:type="dcterms:W3CDTF">2024-09-16T06:43:00Z</dcterms:modified>
</cp:coreProperties>
</file>